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91DCD" w14:textId="77777777" w:rsidR="00E312A3" w:rsidRPr="00640A73" w:rsidRDefault="00E312A3" w:rsidP="00640A73">
      <w:pPr>
        <w:jc w:val="both"/>
        <w:rPr>
          <w:rFonts w:ascii="Calibri" w:hAnsi="Calibri" w:cs="Calibri"/>
        </w:rPr>
      </w:pPr>
    </w:p>
    <w:p w14:paraId="5FFE5E91" w14:textId="77777777" w:rsidR="00E312A3" w:rsidRPr="00640A73" w:rsidRDefault="00E312A3" w:rsidP="00640A73">
      <w:pPr>
        <w:jc w:val="both"/>
        <w:rPr>
          <w:rFonts w:ascii="Calibri" w:hAnsi="Calibri" w:cs="Calibri"/>
        </w:rPr>
      </w:pPr>
    </w:p>
    <w:p w14:paraId="6558C507" w14:textId="77777777" w:rsidR="00E312A3" w:rsidRPr="00640A73" w:rsidRDefault="00E312A3" w:rsidP="00640A73">
      <w:pPr>
        <w:jc w:val="both"/>
        <w:rPr>
          <w:rFonts w:ascii="Calibri" w:hAnsi="Calibri" w:cs="Calibri"/>
        </w:rPr>
      </w:pPr>
    </w:p>
    <w:p w14:paraId="195DFA86" w14:textId="77777777" w:rsidR="00E312A3" w:rsidRPr="00640A73" w:rsidRDefault="00E312A3" w:rsidP="00640A73">
      <w:pPr>
        <w:jc w:val="both"/>
        <w:rPr>
          <w:rFonts w:ascii="Calibri" w:hAnsi="Calibri" w:cs="Calibri"/>
        </w:rPr>
      </w:pPr>
    </w:p>
    <w:p w14:paraId="25BEE570" w14:textId="77777777" w:rsidR="00E312A3" w:rsidRPr="00640A73" w:rsidRDefault="00E312A3" w:rsidP="00640A73">
      <w:pPr>
        <w:jc w:val="center"/>
        <w:rPr>
          <w:rFonts w:ascii="Calibri" w:hAnsi="Calibri" w:cs="Calibri"/>
        </w:rPr>
      </w:pPr>
    </w:p>
    <w:p w14:paraId="4603A950" w14:textId="77777777" w:rsidR="00E312A3" w:rsidRPr="00640A73" w:rsidRDefault="00E312A3" w:rsidP="00640A73">
      <w:pPr>
        <w:jc w:val="center"/>
        <w:rPr>
          <w:rFonts w:ascii="Calibri" w:hAnsi="Calibri" w:cs="Calibri"/>
        </w:rPr>
      </w:pPr>
    </w:p>
    <w:p w14:paraId="6633835F" w14:textId="77777777" w:rsidR="00E312A3" w:rsidRPr="00640A73" w:rsidRDefault="00E312A3" w:rsidP="00640A73">
      <w:pPr>
        <w:jc w:val="center"/>
        <w:rPr>
          <w:rFonts w:ascii="Calibri" w:hAnsi="Calibri" w:cs="Calibri"/>
        </w:rPr>
      </w:pPr>
    </w:p>
    <w:p w14:paraId="267CE37C" w14:textId="35711E9E" w:rsidR="00EA3F96" w:rsidRPr="00640A73" w:rsidRDefault="00EA3F96" w:rsidP="00640A73">
      <w:pPr>
        <w:jc w:val="center"/>
        <w:rPr>
          <w:rFonts w:ascii="Calibri" w:hAnsi="Calibri" w:cs="Calibri"/>
          <w:b/>
          <w:bCs/>
          <w:u w:val="single"/>
        </w:rPr>
      </w:pPr>
      <w:r w:rsidRPr="00640A73">
        <w:rPr>
          <w:rFonts w:ascii="Calibri" w:hAnsi="Calibri" w:cs="Calibri"/>
          <w:b/>
          <w:bCs/>
          <w:u w:val="single"/>
        </w:rPr>
        <w:t>Annonce publique</w:t>
      </w:r>
    </w:p>
    <w:p w14:paraId="27713B7B" w14:textId="3B22AF37" w:rsidR="00EA3F96" w:rsidRPr="00640A73" w:rsidRDefault="00EA3F96" w:rsidP="00640A73">
      <w:pPr>
        <w:jc w:val="center"/>
        <w:rPr>
          <w:rFonts w:ascii="Calibri" w:hAnsi="Calibri" w:cs="Calibri"/>
        </w:rPr>
      </w:pPr>
      <w:r w:rsidRPr="00640A73">
        <w:rPr>
          <w:rFonts w:ascii="Calibri" w:hAnsi="Calibri" w:cs="Calibri"/>
        </w:rPr>
        <w:t>Vente d’un bien immobilier</w:t>
      </w:r>
      <w:r w:rsidR="00F4500D" w:rsidRPr="00640A73">
        <w:rPr>
          <w:rFonts w:ascii="Calibri" w:hAnsi="Calibri" w:cs="Calibri"/>
        </w:rPr>
        <w:t xml:space="preserve"> « le terrain du Martineau » </w:t>
      </w:r>
      <w:r w:rsidR="00F4500D" w:rsidRPr="00640A73">
        <w:rPr>
          <w:rFonts w:ascii="Calibri" w:hAnsi="Calibri" w:cs="Calibri"/>
        </w:rPr>
        <w:br/>
      </w:r>
      <w:r w:rsidRPr="00640A73">
        <w:rPr>
          <w:rFonts w:ascii="Calibri" w:hAnsi="Calibri" w:cs="Calibri"/>
        </w:rPr>
        <w:t xml:space="preserve">cadastré </w:t>
      </w:r>
      <w:r w:rsidR="00E312A3" w:rsidRPr="00640A73">
        <w:rPr>
          <w:rFonts w:ascii="Calibri" w:hAnsi="Calibri" w:cs="Calibri"/>
        </w:rPr>
        <w:t>LIMAL Division 4, Section C, n°296G</w:t>
      </w:r>
      <w:r w:rsidR="00C375A2">
        <w:rPr>
          <w:rFonts w:ascii="Calibri" w:hAnsi="Calibri" w:cs="Calibri"/>
        </w:rPr>
        <w:t>/Pie</w:t>
      </w:r>
    </w:p>
    <w:p w14:paraId="74AD7CC4" w14:textId="77777777" w:rsidR="00EA3F96" w:rsidRPr="00640A73" w:rsidRDefault="00EA3F96" w:rsidP="00640A73">
      <w:pPr>
        <w:jc w:val="center"/>
        <w:rPr>
          <w:rFonts w:ascii="Calibri" w:hAnsi="Calibri" w:cs="Calibri"/>
        </w:rPr>
      </w:pPr>
    </w:p>
    <w:p w14:paraId="3C606C47" w14:textId="77777777" w:rsidR="00E312A3" w:rsidRPr="00640A73" w:rsidRDefault="00E312A3" w:rsidP="00640A73">
      <w:pPr>
        <w:jc w:val="center"/>
        <w:rPr>
          <w:rFonts w:ascii="Calibri" w:hAnsi="Calibri" w:cs="Calibri"/>
        </w:rPr>
      </w:pPr>
    </w:p>
    <w:p w14:paraId="185C282B" w14:textId="77777777" w:rsidR="00E312A3" w:rsidRPr="00640A73" w:rsidRDefault="00E312A3" w:rsidP="00640A73">
      <w:pPr>
        <w:jc w:val="center"/>
        <w:rPr>
          <w:rFonts w:ascii="Calibri" w:hAnsi="Calibri" w:cs="Calibri"/>
        </w:rPr>
      </w:pPr>
    </w:p>
    <w:p w14:paraId="772114C0" w14:textId="03CD9E7D" w:rsidR="00EA3F96" w:rsidRPr="00640A73" w:rsidRDefault="00EA3F96" w:rsidP="00640A73">
      <w:pPr>
        <w:jc w:val="center"/>
        <w:rPr>
          <w:rFonts w:ascii="Calibri" w:hAnsi="Calibri" w:cs="Calibri"/>
          <w:i/>
          <w:iCs/>
        </w:rPr>
      </w:pPr>
      <w:r w:rsidRPr="00640A73">
        <w:rPr>
          <w:rFonts w:ascii="Calibri" w:hAnsi="Calibri" w:cs="Calibri"/>
          <w:i/>
          <w:iCs/>
        </w:rPr>
        <w:t>Vente avec publicité</w:t>
      </w:r>
    </w:p>
    <w:p w14:paraId="5429B331" w14:textId="77777777" w:rsidR="00EA3F96" w:rsidRPr="00640A73" w:rsidRDefault="00EA3F96" w:rsidP="00640A73">
      <w:pPr>
        <w:jc w:val="center"/>
        <w:rPr>
          <w:rFonts w:ascii="Calibri" w:hAnsi="Calibri" w:cs="Calibri"/>
        </w:rPr>
      </w:pPr>
    </w:p>
    <w:p w14:paraId="4B12E1FE" w14:textId="77777777" w:rsidR="00E312A3" w:rsidRPr="00640A73" w:rsidRDefault="00E312A3" w:rsidP="00640A73">
      <w:pPr>
        <w:jc w:val="center"/>
        <w:rPr>
          <w:rFonts w:ascii="Calibri" w:hAnsi="Calibri" w:cs="Calibri"/>
        </w:rPr>
      </w:pPr>
    </w:p>
    <w:p w14:paraId="4F5AF141" w14:textId="77777777" w:rsidR="00E312A3" w:rsidRPr="00640A73" w:rsidRDefault="00E312A3" w:rsidP="00640A73">
      <w:pPr>
        <w:jc w:val="center"/>
        <w:rPr>
          <w:rFonts w:ascii="Calibri" w:hAnsi="Calibri" w:cs="Calibri"/>
        </w:rPr>
      </w:pPr>
    </w:p>
    <w:p w14:paraId="0EC93F8A" w14:textId="77777777" w:rsidR="00E312A3" w:rsidRPr="00640A73" w:rsidRDefault="00E312A3" w:rsidP="00640A73">
      <w:pPr>
        <w:jc w:val="center"/>
        <w:rPr>
          <w:rFonts w:ascii="Calibri" w:hAnsi="Calibri" w:cs="Calibri"/>
        </w:rPr>
      </w:pPr>
    </w:p>
    <w:p w14:paraId="1BDC5E96" w14:textId="77777777" w:rsidR="00E312A3" w:rsidRPr="00640A73" w:rsidRDefault="00E312A3" w:rsidP="00640A73">
      <w:pPr>
        <w:jc w:val="center"/>
        <w:rPr>
          <w:rFonts w:ascii="Calibri" w:hAnsi="Calibri" w:cs="Calibri"/>
        </w:rPr>
      </w:pPr>
    </w:p>
    <w:p w14:paraId="66323ED0" w14:textId="77777777" w:rsidR="00E312A3" w:rsidRPr="00640A73" w:rsidRDefault="00E312A3" w:rsidP="00640A73">
      <w:pPr>
        <w:jc w:val="center"/>
        <w:rPr>
          <w:rFonts w:ascii="Calibri" w:hAnsi="Calibri" w:cs="Calibri"/>
        </w:rPr>
      </w:pPr>
    </w:p>
    <w:p w14:paraId="1AC8B7D1" w14:textId="77777777" w:rsidR="00E312A3" w:rsidRPr="00640A73" w:rsidRDefault="00E312A3" w:rsidP="00640A73">
      <w:pPr>
        <w:jc w:val="center"/>
        <w:rPr>
          <w:rFonts w:ascii="Calibri" w:hAnsi="Calibri" w:cs="Calibri"/>
        </w:rPr>
      </w:pPr>
    </w:p>
    <w:p w14:paraId="43317997" w14:textId="77777777" w:rsidR="00E312A3" w:rsidRPr="00640A73" w:rsidRDefault="00E312A3" w:rsidP="00640A73">
      <w:pPr>
        <w:jc w:val="center"/>
        <w:rPr>
          <w:rFonts w:ascii="Calibri" w:hAnsi="Calibri" w:cs="Calibri"/>
        </w:rPr>
      </w:pPr>
    </w:p>
    <w:p w14:paraId="48EF615F" w14:textId="77777777" w:rsidR="00E312A3" w:rsidRPr="00640A73" w:rsidRDefault="00E312A3" w:rsidP="00640A73">
      <w:pPr>
        <w:jc w:val="center"/>
        <w:rPr>
          <w:rFonts w:ascii="Calibri" w:hAnsi="Calibri" w:cs="Calibri"/>
        </w:rPr>
      </w:pPr>
    </w:p>
    <w:p w14:paraId="588BA0EF" w14:textId="77777777" w:rsidR="00E312A3" w:rsidRPr="00640A73" w:rsidRDefault="00E312A3" w:rsidP="00640A73">
      <w:pPr>
        <w:jc w:val="center"/>
        <w:rPr>
          <w:rFonts w:ascii="Calibri" w:hAnsi="Calibri" w:cs="Calibri"/>
        </w:rPr>
      </w:pPr>
    </w:p>
    <w:p w14:paraId="17594249" w14:textId="77777777" w:rsidR="00E312A3" w:rsidRPr="00640A73" w:rsidRDefault="00E312A3" w:rsidP="00640A73">
      <w:pPr>
        <w:jc w:val="center"/>
        <w:rPr>
          <w:rFonts w:ascii="Calibri" w:hAnsi="Calibri" w:cs="Calibri"/>
        </w:rPr>
      </w:pPr>
    </w:p>
    <w:p w14:paraId="30B230A0" w14:textId="77777777" w:rsidR="00E312A3" w:rsidRPr="00640A73" w:rsidRDefault="00E312A3" w:rsidP="00640A73">
      <w:pPr>
        <w:jc w:val="center"/>
        <w:rPr>
          <w:rFonts w:ascii="Calibri" w:hAnsi="Calibri" w:cs="Calibri"/>
        </w:rPr>
      </w:pPr>
    </w:p>
    <w:p w14:paraId="5A86612F" w14:textId="15DD62BA" w:rsidR="00EA3F96" w:rsidRPr="00640A73" w:rsidRDefault="00EA3F96" w:rsidP="00640A73">
      <w:pPr>
        <w:jc w:val="center"/>
        <w:rPr>
          <w:rFonts w:ascii="Calibri" w:hAnsi="Calibri" w:cs="Calibri"/>
        </w:rPr>
      </w:pPr>
      <w:r w:rsidRPr="00640A73">
        <w:rPr>
          <w:rFonts w:ascii="Calibri" w:hAnsi="Calibri" w:cs="Calibri"/>
        </w:rPr>
        <w:t>Vendeur</w:t>
      </w:r>
    </w:p>
    <w:p w14:paraId="39960DDA" w14:textId="636E7576" w:rsidR="00EA3F96" w:rsidRPr="00640A73" w:rsidRDefault="00EA3F96" w:rsidP="00640A73">
      <w:pPr>
        <w:jc w:val="center"/>
        <w:rPr>
          <w:rFonts w:ascii="Calibri" w:hAnsi="Calibri" w:cs="Calibri"/>
        </w:rPr>
      </w:pPr>
      <w:r w:rsidRPr="00640A73">
        <w:rPr>
          <w:rFonts w:ascii="Calibri" w:hAnsi="Calibri" w:cs="Calibri"/>
        </w:rPr>
        <w:t xml:space="preserve">Ville de Wavre </w:t>
      </w:r>
      <w:r w:rsidRPr="00640A73">
        <w:rPr>
          <w:rFonts w:ascii="Calibri" w:hAnsi="Calibri" w:cs="Calibri"/>
        </w:rPr>
        <w:br w:type="page"/>
      </w:r>
    </w:p>
    <w:sdt>
      <w:sdtPr>
        <w:rPr>
          <w:rFonts w:ascii="Calibri" w:eastAsiaTheme="minorHAnsi" w:hAnsi="Calibri" w:cs="Calibri"/>
          <w:color w:val="auto"/>
          <w:kern w:val="2"/>
          <w:sz w:val="24"/>
          <w:szCs w:val="24"/>
          <w:lang w:val="fr-FR" w:eastAsia="en-US"/>
          <w14:ligatures w14:val="standardContextual"/>
        </w:rPr>
        <w:id w:val="2081935840"/>
        <w:docPartObj>
          <w:docPartGallery w:val="Table of Contents"/>
          <w:docPartUnique/>
        </w:docPartObj>
      </w:sdtPr>
      <w:sdtEndPr>
        <w:rPr>
          <w:b/>
          <w:bCs/>
        </w:rPr>
      </w:sdtEndPr>
      <w:sdtContent>
        <w:p w14:paraId="03742EAF" w14:textId="6EDA0C04" w:rsidR="00EA3F96" w:rsidRPr="00640A73" w:rsidRDefault="00EA3F96" w:rsidP="00640A73">
          <w:pPr>
            <w:pStyle w:val="En-ttedetabledesmatires"/>
            <w:jc w:val="both"/>
            <w:rPr>
              <w:rFonts w:ascii="Calibri" w:hAnsi="Calibri" w:cs="Calibri"/>
              <w:color w:val="auto"/>
              <w:sz w:val="24"/>
              <w:szCs w:val="24"/>
              <w:lang w:val="fr-FR"/>
            </w:rPr>
          </w:pPr>
          <w:r w:rsidRPr="00640A73">
            <w:rPr>
              <w:rFonts w:ascii="Calibri" w:hAnsi="Calibri" w:cs="Calibri"/>
              <w:color w:val="auto"/>
              <w:sz w:val="24"/>
              <w:szCs w:val="24"/>
              <w:lang w:val="fr-FR"/>
            </w:rPr>
            <w:t>Table des matières</w:t>
          </w:r>
        </w:p>
        <w:p w14:paraId="5172D5B8" w14:textId="77777777" w:rsidR="000259BC" w:rsidRPr="00640A73" w:rsidRDefault="000259BC" w:rsidP="00640A73">
          <w:pPr>
            <w:jc w:val="both"/>
            <w:rPr>
              <w:rFonts w:ascii="Calibri" w:hAnsi="Calibri" w:cs="Calibri"/>
              <w:lang w:val="fr-FR" w:eastAsia="fr-BE"/>
            </w:rPr>
          </w:pPr>
        </w:p>
        <w:p w14:paraId="357A0C73" w14:textId="2281E2DA" w:rsidR="00C375A2" w:rsidRDefault="00EA3F96">
          <w:pPr>
            <w:pStyle w:val="TM1"/>
            <w:tabs>
              <w:tab w:val="left" w:pos="480"/>
              <w:tab w:val="right" w:leader="dot" w:pos="9062"/>
            </w:tabs>
            <w:rPr>
              <w:rFonts w:eastAsiaTheme="minorEastAsia"/>
              <w:noProof/>
              <w:lang w:eastAsia="fr-BE"/>
            </w:rPr>
          </w:pPr>
          <w:r w:rsidRPr="00640A73">
            <w:rPr>
              <w:rFonts w:ascii="Calibri" w:hAnsi="Calibri" w:cs="Calibri"/>
            </w:rPr>
            <w:fldChar w:fldCharType="begin"/>
          </w:r>
          <w:r w:rsidRPr="00640A73">
            <w:rPr>
              <w:rFonts w:ascii="Calibri" w:hAnsi="Calibri" w:cs="Calibri"/>
            </w:rPr>
            <w:instrText xml:space="preserve"> TOC \o "1-3" \h \z \u </w:instrText>
          </w:r>
          <w:r w:rsidRPr="00640A73">
            <w:rPr>
              <w:rFonts w:ascii="Calibri" w:hAnsi="Calibri" w:cs="Calibri"/>
            </w:rPr>
            <w:fldChar w:fldCharType="separate"/>
          </w:r>
          <w:hyperlink w:anchor="_Toc203490408" w:history="1">
            <w:r w:rsidR="00C375A2" w:rsidRPr="00E72044">
              <w:rPr>
                <w:rStyle w:val="Lienhypertexte"/>
                <w:rFonts w:ascii="Calibri" w:hAnsi="Calibri" w:cs="Calibri"/>
                <w:b/>
                <w:bCs/>
                <w:noProof/>
              </w:rPr>
              <w:t>I.</w:t>
            </w:r>
            <w:r w:rsidR="00C375A2">
              <w:rPr>
                <w:rFonts w:eastAsiaTheme="minorEastAsia"/>
                <w:noProof/>
                <w:lang w:eastAsia="fr-BE"/>
              </w:rPr>
              <w:tab/>
            </w:r>
            <w:r w:rsidR="00C375A2" w:rsidRPr="00E72044">
              <w:rPr>
                <w:rStyle w:val="Lienhypertexte"/>
                <w:rFonts w:ascii="Calibri" w:hAnsi="Calibri" w:cs="Calibri"/>
                <w:b/>
                <w:bCs/>
                <w:noProof/>
              </w:rPr>
              <w:t>Contexte de la vente et description du bien</w:t>
            </w:r>
            <w:r w:rsidR="00C375A2">
              <w:rPr>
                <w:noProof/>
                <w:webHidden/>
              </w:rPr>
              <w:tab/>
            </w:r>
            <w:r w:rsidR="00C375A2">
              <w:rPr>
                <w:noProof/>
                <w:webHidden/>
              </w:rPr>
              <w:fldChar w:fldCharType="begin"/>
            </w:r>
            <w:r w:rsidR="00C375A2">
              <w:rPr>
                <w:noProof/>
                <w:webHidden/>
              </w:rPr>
              <w:instrText xml:space="preserve"> PAGEREF _Toc203490408 \h </w:instrText>
            </w:r>
            <w:r w:rsidR="00C375A2">
              <w:rPr>
                <w:noProof/>
                <w:webHidden/>
              </w:rPr>
            </w:r>
            <w:r w:rsidR="00C375A2">
              <w:rPr>
                <w:noProof/>
                <w:webHidden/>
              </w:rPr>
              <w:fldChar w:fldCharType="separate"/>
            </w:r>
            <w:r w:rsidR="00C375A2">
              <w:rPr>
                <w:noProof/>
                <w:webHidden/>
              </w:rPr>
              <w:t>3</w:t>
            </w:r>
            <w:r w:rsidR="00C375A2">
              <w:rPr>
                <w:noProof/>
                <w:webHidden/>
              </w:rPr>
              <w:fldChar w:fldCharType="end"/>
            </w:r>
          </w:hyperlink>
        </w:p>
        <w:p w14:paraId="263C66C1" w14:textId="52305BB9" w:rsidR="00C375A2" w:rsidRDefault="00C375A2">
          <w:pPr>
            <w:pStyle w:val="TM2"/>
            <w:tabs>
              <w:tab w:val="left" w:pos="960"/>
              <w:tab w:val="right" w:leader="dot" w:pos="9062"/>
            </w:tabs>
            <w:rPr>
              <w:rFonts w:eastAsiaTheme="minorEastAsia"/>
              <w:noProof/>
              <w:lang w:eastAsia="fr-BE"/>
            </w:rPr>
          </w:pPr>
          <w:hyperlink w:anchor="_Toc203490409" w:history="1">
            <w:r w:rsidRPr="00E72044">
              <w:rPr>
                <w:rStyle w:val="Lienhypertexte"/>
                <w:rFonts w:ascii="Calibri" w:hAnsi="Calibri" w:cs="Calibri"/>
                <w:noProof/>
              </w:rPr>
              <w:t>1.1.</w:t>
            </w:r>
            <w:r>
              <w:rPr>
                <w:rFonts w:eastAsiaTheme="minorEastAsia"/>
                <w:noProof/>
                <w:lang w:eastAsia="fr-BE"/>
              </w:rPr>
              <w:tab/>
            </w:r>
            <w:r w:rsidRPr="00E72044">
              <w:rPr>
                <w:rStyle w:val="Lienhypertexte"/>
                <w:rFonts w:ascii="Calibri" w:hAnsi="Calibri" w:cs="Calibri"/>
                <w:noProof/>
              </w:rPr>
              <w:t>Contexte de la vente</w:t>
            </w:r>
            <w:r>
              <w:rPr>
                <w:noProof/>
                <w:webHidden/>
              </w:rPr>
              <w:tab/>
            </w:r>
            <w:r>
              <w:rPr>
                <w:noProof/>
                <w:webHidden/>
              </w:rPr>
              <w:fldChar w:fldCharType="begin"/>
            </w:r>
            <w:r>
              <w:rPr>
                <w:noProof/>
                <w:webHidden/>
              </w:rPr>
              <w:instrText xml:space="preserve"> PAGEREF _Toc203490409 \h </w:instrText>
            </w:r>
            <w:r>
              <w:rPr>
                <w:noProof/>
                <w:webHidden/>
              </w:rPr>
            </w:r>
            <w:r>
              <w:rPr>
                <w:noProof/>
                <w:webHidden/>
              </w:rPr>
              <w:fldChar w:fldCharType="separate"/>
            </w:r>
            <w:r>
              <w:rPr>
                <w:noProof/>
                <w:webHidden/>
              </w:rPr>
              <w:t>3</w:t>
            </w:r>
            <w:r>
              <w:rPr>
                <w:noProof/>
                <w:webHidden/>
              </w:rPr>
              <w:fldChar w:fldCharType="end"/>
            </w:r>
          </w:hyperlink>
        </w:p>
        <w:p w14:paraId="763EBED2" w14:textId="1EDB7700" w:rsidR="00C375A2" w:rsidRDefault="00C375A2">
          <w:pPr>
            <w:pStyle w:val="TM2"/>
            <w:tabs>
              <w:tab w:val="left" w:pos="960"/>
              <w:tab w:val="right" w:leader="dot" w:pos="9062"/>
            </w:tabs>
            <w:rPr>
              <w:rFonts w:eastAsiaTheme="minorEastAsia"/>
              <w:noProof/>
              <w:lang w:eastAsia="fr-BE"/>
            </w:rPr>
          </w:pPr>
          <w:hyperlink w:anchor="_Toc203490410" w:history="1">
            <w:r w:rsidRPr="00E72044">
              <w:rPr>
                <w:rStyle w:val="Lienhypertexte"/>
                <w:rFonts w:ascii="Calibri" w:hAnsi="Calibri" w:cs="Calibri"/>
                <w:noProof/>
              </w:rPr>
              <w:t>1.2.</w:t>
            </w:r>
            <w:r>
              <w:rPr>
                <w:rFonts w:eastAsiaTheme="minorEastAsia"/>
                <w:noProof/>
                <w:lang w:eastAsia="fr-BE"/>
              </w:rPr>
              <w:tab/>
            </w:r>
            <w:r w:rsidRPr="00E72044">
              <w:rPr>
                <w:rStyle w:val="Lienhypertexte"/>
                <w:rFonts w:ascii="Calibri" w:hAnsi="Calibri" w:cs="Calibri"/>
                <w:noProof/>
              </w:rPr>
              <w:t>Description du bien</w:t>
            </w:r>
            <w:r>
              <w:rPr>
                <w:noProof/>
                <w:webHidden/>
              </w:rPr>
              <w:tab/>
            </w:r>
            <w:r>
              <w:rPr>
                <w:noProof/>
                <w:webHidden/>
              </w:rPr>
              <w:fldChar w:fldCharType="begin"/>
            </w:r>
            <w:r>
              <w:rPr>
                <w:noProof/>
                <w:webHidden/>
              </w:rPr>
              <w:instrText xml:space="preserve"> PAGEREF _Toc203490410 \h </w:instrText>
            </w:r>
            <w:r>
              <w:rPr>
                <w:noProof/>
                <w:webHidden/>
              </w:rPr>
            </w:r>
            <w:r>
              <w:rPr>
                <w:noProof/>
                <w:webHidden/>
              </w:rPr>
              <w:fldChar w:fldCharType="separate"/>
            </w:r>
            <w:r>
              <w:rPr>
                <w:noProof/>
                <w:webHidden/>
              </w:rPr>
              <w:t>4</w:t>
            </w:r>
            <w:r>
              <w:rPr>
                <w:noProof/>
                <w:webHidden/>
              </w:rPr>
              <w:fldChar w:fldCharType="end"/>
            </w:r>
          </w:hyperlink>
        </w:p>
        <w:p w14:paraId="602B6DC8" w14:textId="5C374775" w:rsidR="00C375A2" w:rsidRDefault="00C375A2">
          <w:pPr>
            <w:pStyle w:val="TM1"/>
            <w:tabs>
              <w:tab w:val="left" w:pos="480"/>
              <w:tab w:val="right" w:leader="dot" w:pos="9062"/>
            </w:tabs>
            <w:rPr>
              <w:rFonts w:eastAsiaTheme="minorEastAsia"/>
              <w:noProof/>
              <w:lang w:eastAsia="fr-BE"/>
            </w:rPr>
          </w:pPr>
          <w:hyperlink w:anchor="_Toc203490411" w:history="1">
            <w:r w:rsidRPr="00E72044">
              <w:rPr>
                <w:rStyle w:val="Lienhypertexte"/>
                <w:rFonts w:ascii="Calibri" w:hAnsi="Calibri" w:cs="Calibri"/>
                <w:b/>
                <w:bCs/>
                <w:noProof/>
              </w:rPr>
              <w:t>II.</w:t>
            </w:r>
            <w:r>
              <w:rPr>
                <w:rFonts w:eastAsiaTheme="minorEastAsia"/>
                <w:noProof/>
                <w:lang w:eastAsia="fr-BE"/>
              </w:rPr>
              <w:tab/>
            </w:r>
            <w:r w:rsidRPr="00E72044">
              <w:rPr>
                <w:rStyle w:val="Lienhypertexte"/>
                <w:rFonts w:ascii="Calibri" w:hAnsi="Calibri" w:cs="Calibri"/>
                <w:b/>
                <w:bCs/>
                <w:noProof/>
              </w:rPr>
              <w:t>Procédure d’attribution</w:t>
            </w:r>
            <w:r>
              <w:rPr>
                <w:noProof/>
                <w:webHidden/>
              </w:rPr>
              <w:tab/>
            </w:r>
            <w:r>
              <w:rPr>
                <w:noProof/>
                <w:webHidden/>
              </w:rPr>
              <w:fldChar w:fldCharType="begin"/>
            </w:r>
            <w:r>
              <w:rPr>
                <w:noProof/>
                <w:webHidden/>
              </w:rPr>
              <w:instrText xml:space="preserve"> PAGEREF _Toc203490411 \h </w:instrText>
            </w:r>
            <w:r>
              <w:rPr>
                <w:noProof/>
                <w:webHidden/>
              </w:rPr>
            </w:r>
            <w:r>
              <w:rPr>
                <w:noProof/>
                <w:webHidden/>
              </w:rPr>
              <w:fldChar w:fldCharType="separate"/>
            </w:r>
            <w:r>
              <w:rPr>
                <w:noProof/>
                <w:webHidden/>
              </w:rPr>
              <w:t>6</w:t>
            </w:r>
            <w:r>
              <w:rPr>
                <w:noProof/>
                <w:webHidden/>
              </w:rPr>
              <w:fldChar w:fldCharType="end"/>
            </w:r>
          </w:hyperlink>
        </w:p>
        <w:p w14:paraId="7D1F7648" w14:textId="26EBE15E" w:rsidR="00C375A2" w:rsidRDefault="00C375A2">
          <w:pPr>
            <w:pStyle w:val="TM2"/>
            <w:tabs>
              <w:tab w:val="left" w:pos="960"/>
              <w:tab w:val="right" w:leader="dot" w:pos="9062"/>
            </w:tabs>
            <w:rPr>
              <w:rFonts w:eastAsiaTheme="minorEastAsia"/>
              <w:noProof/>
              <w:lang w:eastAsia="fr-BE"/>
            </w:rPr>
          </w:pPr>
          <w:hyperlink w:anchor="_Toc203490412" w:history="1">
            <w:r w:rsidRPr="00E72044">
              <w:rPr>
                <w:rStyle w:val="Lienhypertexte"/>
                <w:rFonts w:ascii="Calibri" w:hAnsi="Calibri" w:cs="Calibri"/>
                <w:noProof/>
              </w:rPr>
              <w:t>2.1.</w:t>
            </w:r>
            <w:r>
              <w:rPr>
                <w:rFonts w:eastAsiaTheme="minorEastAsia"/>
                <w:noProof/>
                <w:lang w:eastAsia="fr-BE"/>
              </w:rPr>
              <w:tab/>
            </w:r>
            <w:r w:rsidRPr="00E72044">
              <w:rPr>
                <w:rStyle w:val="Lienhypertexte"/>
                <w:rFonts w:ascii="Calibri" w:hAnsi="Calibri" w:cs="Calibri"/>
                <w:noProof/>
              </w:rPr>
              <w:t>Critères d’admission</w:t>
            </w:r>
            <w:r>
              <w:rPr>
                <w:noProof/>
                <w:webHidden/>
              </w:rPr>
              <w:tab/>
            </w:r>
            <w:r>
              <w:rPr>
                <w:noProof/>
                <w:webHidden/>
              </w:rPr>
              <w:fldChar w:fldCharType="begin"/>
            </w:r>
            <w:r>
              <w:rPr>
                <w:noProof/>
                <w:webHidden/>
              </w:rPr>
              <w:instrText xml:space="preserve"> PAGEREF _Toc203490412 \h </w:instrText>
            </w:r>
            <w:r>
              <w:rPr>
                <w:noProof/>
                <w:webHidden/>
              </w:rPr>
            </w:r>
            <w:r>
              <w:rPr>
                <w:noProof/>
                <w:webHidden/>
              </w:rPr>
              <w:fldChar w:fldCharType="separate"/>
            </w:r>
            <w:r>
              <w:rPr>
                <w:noProof/>
                <w:webHidden/>
              </w:rPr>
              <w:t>6</w:t>
            </w:r>
            <w:r>
              <w:rPr>
                <w:noProof/>
                <w:webHidden/>
              </w:rPr>
              <w:fldChar w:fldCharType="end"/>
            </w:r>
          </w:hyperlink>
        </w:p>
        <w:p w14:paraId="3B09A630" w14:textId="045393C7" w:rsidR="00C375A2" w:rsidRDefault="00C375A2">
          <w:pPr>
            <w:pStyle w:val="TM2"/>
            <w:tabs>
              <w:tab w:val="left" w:pos="960"/>
              <w:tab w:val="right" w:leader="dot" w:pos="9062"/>
            </w:tabs>
            <w:rPr>
              <w:rFonts w:eastAsiaTheme="minorEastAsia"/>
              <w:noProof/>
              <w:lang w:eastAsia="fr-BE"/>
            </w:rPr>
          </w:pPr>
          <w:hyperlink w:anchor="_Toc203490413" w:history="1">
            <w:r w:rsidRPr="00E72044">
              <w:rPr>
                <w:rStyle w:val="Lienhypertexte"/>
                <w:rFonts w:ascii="Calibri" w:hAnsi="Calibri" w:cs="Calibri"/>
                <w:noProof/>
              </w:rPr>
              <w:t>2.2.</w:t>
            </w:r>
            <w:r>
              <w:rPr>
                <w:rFonts w:eastAsiaTheme="minorEastAsia"/>
                <w:noProof/>
                <w:lang w:eastAsia="fr-BE"/>
              </w:rPr>
              <w:tab/>
            </w:r>
            <w:r w:rsidRPr="00E72044">
              <w:rPr>
                <w:rStyle w:val="Lienhypertexte"/>
                <w:rFonts w:ascii="Calibri" w:hAnsi="Calibri" w:cs="Calibri"/>
                <w:noProof/>
              </w:rPr>
              <w:t>Critères de priorité</w:t>
            </w:r>
            <w:r>
              <w:rPr>
                <w:noProof/>
                <w:webHidden/>
              </w:rPr>
              <w:tab/>
            </w:r>
            <w:r>
              <w:rPr>
                <w:noProof/>
                <w:webHidden/>
              </w:rPr>
              <w:fldChar w:fldCharType="begin"/>
            </w:r>
            <w:r>
              <w:rPr>
                <w:noProof/>
                <w:webHidden/>
              </w:rPr>
              <w:instrText xml:space="preserve"> PAGEREF _Toc203490413 \h </w:instrText>
            </w:r>
            <w:r>
              <w:rPr>
                <w:noProof/>
                <w:webHidden/>
              </w:rPr>
            </w:r>
            <w:r>
              <w:rPr>
                <w:noProof/>
                <w:webHidden/>
              </w:rPr>
              <w:fldChar w:fldCharType="separate"/>
            </w:r>
            <w:r>
              <w:rPr>
                <w:noProof/>
                <w:webHidden/>
              </w:rPr>
              <w:t>7</w:t>
            </w:r>
            <w:r>
              <w:rPr>
                <w:noProof/>
                <w:webHidden/>
              </w:rPr>
              <w:fldChar w:fldCharType="end"/>
            </w:r>
          </w:hyperlink>
        </w:p>
        <w:p w14:paraId="7C3946FE" w14:textId="11D5F857" w:rsidR="00C375A2" w:rsidRDefault="00C375A2">
          <w:pPr>
            <w:pStyle w:val="TM1"/>
            <w:tabs>
              <w:tab w:val="left" w:pos="720"/>
              <w:tab w:val="right" w:leader="dot" w:pos="9062"/>
            </w:tabs>
            <w:rPr>
              <w:rFonts w:eastAsiaTheme="minorEastAsia"/>
              <w:noProof/>
              <w:lang w:eastAsia="fr-BE"/>
            </w:rPr>
          </w:pPr>
          <w:hyperlink w:anchor="_Toc203490414" w:history="1">
            <w:r w:rsidRPr="00E72044">
              <w:rPr>
                <w:rStyle w:val="Lienhypertexte"/>
                <w:rFonts w:ascii="Calibri" w:hAnsi="Calibri" w:cs="Calibri"/>
                <w:b/>
                <w:bCs/>
                <w:noProof/>
              </w:rPr>
              <w:t>III.</w:t>
            </w:r>
            <w:r>
              <w:rPr>
                <w:rFonts w:eastAsiaTheme="minorEastAsia"/>
                <w:noProof/>
                <w:lang w:eastAsia="fr-BE"/>
              </w:rPr>
              <w:tab/>
            </w:r>
            <w:r w:rsidRPr="00E72044">
              <w:rPr>
                <w:rStyle w:val="Lienhypertexte"/>
                <w:rFonts w:ascii="Calibri" w:hAnsi="Calibri" w:cs="Calibri"/>
                <w:b/>
                <w:bCs/>
                <w:noProof/>
              </w:rPr>
              <w:t>Procédure d’offre</w:t>
            </w:r>
            <w:r>
              <w:rPr>
                <w:noProof/>
                <w:webHidden/>
              </w:rPr>
              <w:tab/>
            </w:r>
            <w:r>
              <w:rPr>
                <w:noProof/>
                <w:webHidden/>
              </w:rPr>
              <w:fldChar w:fldCharType="begin"/>
            </w:r>
            <w:r>
              <w:rPr>
                <w:noProof/>
                <w:webHidden/>
              </w:rPr>
              <w:instrText xml:space="preserve"> PAGEREF _Toc203490414 \h </w:instrText>
            </w:r>
            <w:r>
              <w:rPr>
                <w:noProof/>
                <w:webHidden/>
              </w:rPr>
            </w:r>
            <w:r>
              <w:rPr>
                <w:noProof/>
                <w:webHidden/>
              </w:rPr>
              <w:fldChar w:fldCharType="separate"/>
            </w:r>
            <w:r>
              <w:rPr>
                <w:noProof/>
                <w:webHidden/>
              </w:rPr>
              <w:t>8</w:t>
            </w:r>
            <w:r>
              <w:rPr>
                <w:noProof/>
                <w:webHidden/>
              </w:rPr>
              <w:fldChar w:fldCharType="end"/>
            </w:r>
          </w:hyperlink>
        </w:p>
        <w:p w14:paraId="3C656A05" w14:textId="4A43ED9F" w:rsidR="00C375A2" w:rsidRDefault="00C375A2">
          <w:pPr>
            <w:pStyle w:val="TM2"/>
            <w:tabs>
              <w:tab w:val="left" w:pos="960"/>
              <w:tab w:val="right" w:leader="dot" w:pos="9062"/>
            </w:tabs>
            <w:rPr>
              <w:rFonts w:eastAsiaTheme="minorEastAsia"/>
              <w:noProof/>
              <w:lang w:eastAsia="fr-BE"/>
            </w:rPr>
          </w:pPr>
          <w:hyperlink w:anchor="_Toc203490415" w:history="1">
            <w:r w:rsidRPr="00E72044">
              <w:rPr>
                <w:rStyle w:val="Lienhypertexte"/>
                <w:rFonts w:ascii="Calibri" w:hAnsi="Calibri" w:cs="Calibri"/>
                <w:noProof/>
              </w:rPr>
              <w:t>3.1.</w:t>
            </w:r>
            <w:r>
              <w:rPr>
                <w:rFonts w:eastAsiaTheme="minorEastAsia"/>
                <w:noProof/>
                <w:lang w:eastAsia="fr-BE"/>
              </w:rPr>
              <w:tab/>
            </w:r>
            <w:r w:rsidRPr="00E72044">
              <w:rPr>
                <w:rStyle w:val="Lienhypertexte"/>
                <w:rFonts w:ascii="Calibri" w:hAnsi="Calibri" w:cs="Calibri"/>
                <w:noProof/>
              </w:rPr>
              <w:t>Forme et contenu des offres</w:t>
            </w:r>
            <w:r>
              <w:rPr>
                <w:noProof/>
                <w:webHidden/>
              </w:rPr>
              <w:tab/>
            </w:r>
            <w:r>
              <w:rPr>
                <w:noProof/>
                <w:webHidden/>
              </w:rPr>
              <w:fldChar w:fldCharType="begin"/>
            </w:r>
            <w:r>
              <w:rPr>
                <w:noProof/>
                <w:webHidden/>
              </w:rPr>
              <w:instrText xml:space="preserve"> PAGEREF _Toc203490415 \h </w:instrText>
            </w:r>
            <w:r>
              <w:rPr>
                <w:noProof/>
                <w:webHidden/>
              </w:rPr>
            </w:r>
            <w:r>
              <w:rPr>
                <w:noProof/>
                <w:webHidden/>
              </w:rPr>
              <w:fldChar w:fldCharType="separate"/>
            </w:r>
            <w:r>
              <w:rPr>
                <w:noProof/>
                <w:webHidden/>
              </w:rPr>
              <w:t>8</w:t>
            </w:r>
            <w:r>
              <w:rPr>
                <w:noProof/>
                <w:webHidden/>
              </w:rPr>
              <w:fldChar w:fldCharType="end"/>
            </w:r>
          </w:hyperlink>
        </w:p>
        <w:p w14:paraId="19A12373" w14:textId="348C2FED" w:rsidR="00C375A2" w:rsidRDefault="00C375A2">
          <w:pPr>
            <w:pStyle w:val="TM2"/>
            <w:tabs>
              <w:tab w:val="left" w:pos="960"/>
              <w:tab w:val="right" w:leader="dot" w:pos="9062"/>
            </w:tabs>
            <w:rPr>
              <w:rFonts w:eastAsiaTheme="minorEastAsia"/>
              <w:noProof/>
              <w:lang w:eastAsia="fr-BE"/>
            </w:rPr>
          </w:pPr>
          <w:hyperlink w:anchor="_Toc203490416" w:history="1">
            <w:r w:rsidRPr="00E72044">
              <w:rPr>
                <w:rStyle w:val="Lienhypertexte"/>
                <w:rFonts w:ascii="Calibri" w:hAnsi="Calibri" w:cs="Calibri"/>
                <w:noProof/>
              </w:rPr>
              <w:t>3.2.</w:t>
            </w:r>
            <w:r>
              <w:rPr>
                <w:rFonts w:eastAsiaTheme="minorEastAsia"/>
                <w:noProof/>
                <w:lang w:eastAsia="fr-BE"/>
              </w:rPr>
              <w:tab/>
            </w:r>
            <w:r w:rsidRPr="00E72044">
              <w:rPr>
                <w:rStyle w:val="Lienhypertexte"/>
                <w:rFonts w:ascii="Calibri" w:hAnsi="Calibri" w:cs="Calibri"/>
                <w:noProof/>
              </w:rPr>
              <w:t>Dépôt des offres</w:t>
            </w:r>
            <w:r>
              <w:rPr>
                <w:noProof/>
                <w:webHidden/>
              </w:rPr>
              <w:tab/>
            </w:r>
            <w:r>
              <w:rPr>
                <w:noProof/>
                <w:webHidden/>
              </w:rPr>
              <w:fldChar w:fldCharType="begin"/>
            </w:r>
            <w:r>
              <w:rPr>
                <w:noProof/>
                <w:webHidden/>
              </w:rPr>
              <w:instrText xml:space="preserve"> PAGEREF _Toc203490416 \h </w:instrText>
            </w:r>
            <w:r>
              <w:rPr>
                <w:noProof/>
                <w:webHidden/>
              </w:rPr>
            </w:r>
            <w:r>
              <w:rPr>
                <w:noProof/>
                <w:webHidden/>
              </w:rPr>
              <w:fldChar w:fldCharType="separate"/>
            </w:r>
            <w:r>
              <w:rPr>
                <w:noProof/>
                <w:webHidden/>
              </w:rPr>
              <w:t>9</w:t>
            </w:r>
            <w:r>
              <w:rPr>
                <w:noProof/>
                <w:webHidden/>
              </w:rPr>
              <w:fldChar w:fldCharType="end"/>
            </w:r>
          </w:hyperlink>
        </w:p>
        <w:p w14:paraId="55D9C041" w14:textId="7788E492" w:rsidR="00C375A2" w:rsidRDefault="00C375A2">
          <w:pPr>
            <w:pStyle w:val="TM2"/>
            <w:tabs>
              <w:tab w:val="left" w:pos="960"/>
              <w:tab w:val="right" w:leader="dot" w:pos="9062"/>
            </w:tabs>
            <w:rPr>
              <w:rFonts w:eastAsiaTheme="minorEastAsia"/>
              <w:noProof/>
              <w:lang w:eastAsia="fr-BE"/>
            </w:rPr>
          </w:pPr>
          <w:hyperlink w:anchor="_Toc203490417" w:history="1">
            <w:r w:rsidRPr="00E72044">
              <w:rPr>
                <w:rStyle w:val="Lienhypertexte"/>
                <w:rFonts w:ascii="Calibri" w:hAnsi="Calibri" w:cs="Calibri"/>
                <w:noProof/>
              </w:rPr>
              <w:t>3.3.</w:t>
            </w:r>
            <w:r>
              <w:rPr>
                <w:rFonts w:eastAsiaTheme="minorEastAsia"/>
                <w:noProof/>
                <w:lang w:eastAsia="fr-BE"/>
              </w:rPr>
              <w:tab/>
            </w:r>
            <w:r w:rsidRPr="00E72044">
              <w:rPr>
                <w:rStyle w:val="Lienhypertexte"/>
                <w:rFonts w:ascii="Calibri" w:hAnsi="Calibri" w:cs="Calibri"/>
                <w:noProof/>
              </w:rPr>
              <w:t>Délai de validité</w:t>
            </w:r>
            <w:r>
              <w:rPr>
                <w:noProof/>
                <w:webHidden/>
              </w:rPr>
              <w:tab/>
            </w:r>
            <w:r>
              <w:rPr>
                <w:noProof/>
                <w:webHidden/>
              </w:rPr>
              <w:fldChar w:fldCharType="begin"/>
            </w:r>
            <w:r>
              <w:rPr>
                <w:noProof/>
                <w:webHidden/>
              </w:rPr>
              <w:instrText xml:space="preserve"> PAGEREF _Toc203490417 \h </w:instrText>
            </w:r>
            <w:r>
              <w:rPr>
                <w:noProof/>
                <w:webHidden/>
              </w:rPr>
            </w:r>
            <w:r>
              <w:rPr>
                <w:noProof/>
                <w:webHidden/>
              </w:rPr>
              <w:fldChar w:fldCharType="separate"/>
            </w:r>
            <w:r>
              <w:rPr>
                <w:noProof/>
                <w:webHidden/>
              </w:rPr>
              <w:t>10</w:t>
            </w:r>
            <w:r>
              <w:rPr>
                <w:noProof/>
                <w:webHidden/>
              </w:rPr>
              <w:fldChar w:fldCharType="end"/>
            </w:r>
          </w:hyperlink>
        </w:p>
        <w:p w14:paraId="1DB15069" w14:textId="26EC175E" w:rsidR="00C375A2" w:rsidRDefault="00C375A2">
          <w:pPr>
            <w:pStyle w:val="TM1"/>
            <w:tabs>
              <w:tab w:val="left" w:pos="720"/>
              <w:tab w:val="right" w:leader="dot" w:pos="9062"/>
            </w:tabs>
            <w:rPr>
              <w:rFonts w:eastAsiaTheme="minorEastAsia"/>
              <w:noProof/>
              <w:lang w:eastAsia="fr-BE"/>
            </w:rPr>
          </w:pPr>
          <w:hyperlink w:anchor="_Toc203490418" w:history="1">
            <w:r w:rsidRPr="00E72044">
              <w:rPr>
                <w:rStyle w:val="Lienhypertexte"/>
                <w:rFonts w:ascii="Calibri" w:hAnsi="Calibri" w:cs="Calibri"/>
                <w:b/>
                <w:bCs/>
                <w:noProof/>
              </w:rPr>
              <w:t>IV.</w:t>
            </w:r>
            <w:r>
              <w:rPr>
                <w:rFonts w:eastAsiaTheme="minorEastAsia"/>
                <w:noProof/>
                <w:lang w:eastAsia="fr-BE"/>
              </w:rPr>
              <w:tab/>
            </w:r>
            <w:r w:rsidRPr="00E72044">
              <w:rPr>
                <w:rStyle w:val="Lienhypertexte"/>
                <w:rFonts w:ascii="Calibri" w:hAnsi="Calibri" w:cs="Calibri"/>
                <w:b/>
                <w:bCs/>
                <w:noProof/>
              </w:rPr>
              <w:t>Procédure de vente</w:t>
            </w:r>
            <w:r>
              <w:rPr>
                <w:noProof/>
                <w:webHidden/>
              </w:rPr>
              <w:tab/>
            </w:r>
            <w:r>
              <w:rPr>
                <w:noProof/>
                <w:webHidden/>
              </w:rPr>
              <w:fldChar w:fldCharType="begin"/>
            </w:r>
            <w:r>
              <w:rPr>
                <w:noProof/>
                <w:webHidden/>
              </w:rPr>
              <w:instrText xml:space="preserve"> PAGEREF _Toc203490418 \h </w:instrText>
            </w:r>
            <w:r>
              <w:rPr>
                <w:noProof/>
                <w:webHidden/>
              </w:rPr>
            </w:r>
            <w:r>
              <w:rPr>
                <w:noProof/>
                <w:webHidden/>
              </w:rPr>
              <w:fldChar w:fldCharType="separate"/>
            </w:r>
            <w:r>
              <w:rPr>
                <w:noProof/>
                <w:webHidden/>
              </w:rPr>
              <w:t>10</w:t>
            </w:r>
            <w:r>
              <w:rPr>
                <w:noProof/>
                <w:webHidden/>
              </w:rPr>
              <w:fldChar w:fldCharType="end"/>
            </w:r>
          </w:hyperlink>
        </w:p>
        <w:p w14:paraId="36669AF8" w14:textId="77BD89DD" w:rsidR="00C375A2" w:rsidRDefault="00C375A2">
          <w:pPr>
            <w:pStyle w:val="TM2"/>
            <w:tabs>
              <w:tab w:val="left" w:pos="960"/>
              <w:tab w:val="right" w:leader="dot" w:pos="9062"/>
            </w:tabs>
            <w:rPr>
              <w:rFonts w:eastAsiaTheme="minorEastAsia"/>
              <w:noProof/>
              <w:lang w:eastAsia="fr-BE"/>
            </w:rPr>
          </w:pPr>
          <w:hyperlink w:anchor="_Toc203490419" w:history="1">
            <w:r w:rsidRPr="00E72044">
              <w:rPr>
                <w:rStyle w:val="Lienhypertexte"/>
                <w:rFonts w:ascii="Calibri" w:hAnsi="Calibri" w:cs="Calibri"/>
                <w:noProof/>
              </w:rPr>
              <w:t>4.1.</w:t>
            </w:r>
            <w:r>
              <w:rPr>
                <w:rFonts w:eastAsiaTheme="minorEastAsia"/>
                <w:noProof/>
                <w:lang w:eastAsia="fr-BE"/>
              </w:rPr>
              <w:tab/>
            </w:r>
            <w:r w:rsidRPr="00E72044">
              <w:rPr>
                <w:rStyle w:val="Lienhypertexte"/>
                <w:rFonts w:ascii="Calibri" w:hAnsi="Calibri" w:cs="Calibri"/>
                <w:noProof/>
              </w:rPr>
              <w:t>Choix de l’offre</w:t>
            </w:r>
            <w:r>
              <w:rPr>
                <w:noProof/>
                <w:webHidden/>
              </w:rPr>
              <w:tab/>
            </w:r>
            <w:r>
              <w:rPr>
                <w:noProof/>
                <w:webHidden/>
              </w:rPr>
              <w:fldChar w:fldCharType="begin"/>
            </w:r>
            <w:r>
              <w:rPr>
                <w:noProof/>
                <w:webHidden/>
              </w:rPr>
              <w:instrText xml:space="preserve"> PAGEREF _Toc203490419 \h </w:instrText>
            </w:r>
            <w:r>
              <w:rPr>
                <w:noProof/>
                <w:webHidden/>
              </w:rPr>
            </w:r>
            <w:r>
              <w:rPr>
                <w:noProof/>
                <w:webHidden/>
              </w:rPr>
              <w:fldChar w:fldCharType="separate"/>
            </w:r>
            <w:r>
              <w:rPr>
                <w:noProof/>
                <w:webHidden/>
              </w:rPr>
              <w:t>10</w:t>
            </w:r>
            <w:r>
              <w:rPr>
                <w:noProof/>
                <w:webHidden/>
              </w:rPr>
              <w:fldChar w:fldCharType="end"/>
            </w:r>
          </w:hyperlink>
        </w:p>
        <w:p w14:paraId="1953F93B" w14:textId="7D66976D" w:rsidR="00C375A2" w:rsidRDefault="00C375A2">
          <w:pPr>
            <w:pStyle w:val="TM2"/>
            <w:tabs>
              <w:tab w:val="left" w:pos="960"/>
              <w:tab w:val="right" w:leader="dot" w:pos="9062"/>
            </w:tabs>
            <w:rPr>
              <w:rFonts w:eastAsiaTheme="minorEastAsia"/>
              <w:noProof/>
              <w:lang w:eastAsia="fr-BE"/>
            </w:rPr>
          </w:pPr>
          <w:hyperlink w:anchor="_Toc203490420" w:history="1">
            <w:r w:rsidRPr="00E72044">
              <w:rPr>
                <w:rStyle w:val="Lienhypertexte"/>
                <w:rFonts w:ascii="Calibri" w:hAnsi="Calibri" w:cs="Calibri"/>
                <w:noProof/>
              </w:rPr>
              <w:t>4.2.</w:t>
            </w:r>
            <w:r>
              <w:rPr>
                <w:rFonts w:eastAsiaTheme="minorEastAsia"/>
                <w:noProof/>
                <w:lang w:eastAsia="fr-BE"/>
              </w:rPr>
              <w:tab/>
            </w:r>
            <w:r w:rsidRPr="00E72044">
              <w:rPr>
                <w:rStyle w:val="Lienhypertexte"/>
                <w:rFonts w:ascii="Calibri" w:hAnsi="Calibri" w:cs="Calibri"/>
                <w:noProof/>
              </w:rPr>
              <w:t>Promesse d’achat et paiement d’un acompte</w:t>
            </w:r>
            <w:r>
              <w:rPr>
                <w:noProof/>
                <w:webHidden/>
              </w:rPr>
              <w:tab/>
            </w:r>
            <w:r>
              <w:rPr>
                <w:noProof/>
                <w:webHidden/>
              </w:rPr>
              <w:fldChar w:fldCharType="begin"/>
            </w:r>
            <w:r>
              <w:rPr>
                <w:noProof/>
                <w:webHidden/>
              </w:rPr>
              <w:instrText xml:space="preserve"> PAGEREF _Toc203490420 \h </w:instrText>
            </w:r>
            <w:r>
              <w:rPr>
                <w:noProof/>
                <w:webHidden/>
              </w:rPr>
            </w:r>
            <w:r>
              <w:rPr>
                <w:noProof/>
                <w:webHidden/>
              </w:rPr>
              <w:fldChar w:fldCharType="separate"/>
            </w:r>
            <w:r>
              <w:rPr>
                <w:noProof/>
                <w:webHidden/>
              </w:rPr>
              <w:t>11</w:t>
            </w:r>
            <w:r>
              <w:rPr>
                <w:noProof/>
                <w:webHidden/>
              </w:rPr>
              <w:fldChar w:fldCharType="end"/>
            </w:r>
          </w:hyperlink>
        </w:p>
        <w:p w14:paraId="458D1DCE" w14:textId="29D82D0C" w:rsidR="00C375A2" w:rsidRDefault="00C375A2">
          <w:pPr>
            <w:pStyle w:val="TM2"/>
            <w:tabs>
              <w:tab w:val="left" w:pos="960"/>
              <w:tab w:val="right" w:leader="dot" w:pos="9062"/>
            </w:tabs>
            <w:rPr>
              <w:rFonts w:eastAsiaTheme="minorEastAsia"/>
              <w:noProof/>
              <w:lang w:eastAsia="fr-BE"/>
            </w:rPr>
          </w:pPr>
          <w:hyperlink w:anchor="_Toc203490421" w:history="1">
            <w:r w:rsidRPr="00E72044">
              <w:rPr>
                <w:rStyle w:val="Lienhypertexte"/>
                <w:rFonts w:ascii="Calibri" w:hAnsi="Calibri" w:cs="Calibri"/>
                <w:noProof/>
              </w:rPr>
              <w:t>4.3.</w:t>
            </w:r>
            <w:r>
              <w:rPr>
                <w:rFonts w:eastAsiaTheme="minorEastAsia"/>
                <w:noProof/>
                <w:lang w:eastAsia="fr-BE"/>
              </w:rPr>
              <w:tab/>
            </w:r>
            <w:r w:rsidRPr="00E72044">
              <w:rPr>
                <w:rStyle w:val="Lienhypertexte"/>
                <w:rFonts w:ascii="Calibri" w:hAnsi="Calibri" w:cs="Calibri"/>
                <w:noProof/>
              </w:rPr>
              <w:t>Conclusion de la vente et paiement du prix</w:t>
            </w:r>
            <w:r>
              <w:rPr>
                <w:noProof/>
                <w:webHidden/>
              </w:rPr>
              <w:tab/>
            </w:r>
            <w:r>
              <w:rPr>
                <w:noProof/>
                <w:webHidden/>
              </w:rPr>
              <w:fldChar w:fldCharType="begin"/>
            </w:r>
            <w:r>
              <w:rPr>
                <w:noProof/>
                <w:webHidden/>
              </w:rPr>
              <w:instrText xml:space="preserve"> PAGEREF _Toc203490421 \h </w:instrText>
            </w:r>
            <w:r>
              <w:rPr>
                <w:noProof/>
                <w:webHidden/>
              </w:rPr>
            </w:r>
            <w:r>
              <w:rPr>
                <w:noProof/>
                <w:webHidden/>
              </w:rPr>
              <w:fldChar w:fldCharType="separate"/>
            </w:r>
            <w:r>
              <w:rPr>
                <w:noProof/>
                <w:webHidden/>
              </w:rPr>
              <w:t>11</w:t>
            </w:r>
            <w:r>
              <w:rPr>
                <w:noProof/>
                <w:webHidden/>
              </w:rPr>
              <w:fldChar w:fldCharType="end"/>
            </w:r>
          </w:hyperlink>
        </w:p>
        <w:p w14:paraId="51BD4BB7" w14:textId="2294BDFD" w:rsidR="00C375A2" w:rsidRDefault="00C375A2">
          <w:pPr>
            <w:pStyle w:val="TM2"/>
            <w:tabs>
              <w:tab w:val="left" w:pos="960"/>
              <w:tab w:val="right" w:leader="dot" w:pos="9062"/>
            </w:tabs>
            <w:rPr>
              <w:rFonts w:eastAsiaTheme="minorEastAsia"/>
              <w:noProof/>
              <w:lang w:eastAsia="fr-BE"/>
            </w:rPr>
          </w:pPr>
          <w:hyperlink w:anchor="_Toc203490422" w:history="1">
            <w:r w:rsidRPr="00E72044">
              <w:rPr>
                <w:rStyle w:val="Lienhypertexte"/>
                <w:rFonts w:ascii="Calibri" w:hAnsi="Calibri" w:cs="Calibri"/>
                <w:noProof/>
              </w:rPr>
              <w:t>4.4.</w:t>
            </w:r>
            <w:r>
              <w:rPr>
                <w:rFonts w:eastAsiaTheme="minorEastAsia"/>
                <w:noProof/>
                <w:lang w:eastAsia="fr-BE"/>
              </w:rPr>
              <w:tab/>
            </w:r>
            <w:r w:rsidRPr="00E72044">
              <w:rPr>
                <w:rStyle w:val="Lienhypertexte"/>
                <w:rFonts w:ascii="Calibri" w:hAnsi="Calibri" w:cs="Calibri"/>
                <w:noProof/>
              </w:rPr>
              <w:t>Conditions générales et particulières de la vente</w:t>
            </w:r>
            <w:r>
              <w:rPr>
                <w:noProof/>
                <w:webHidden/>
              </w:rPr>
              <w:tab/>
            </w:r>
            <w:r>
              <w:rPr>
                <w:noProof/>
                <w:webHidden/>
              </w:rPr>
              <w:fldChar w:fldCharType="begin"/>
            </w:r>
            <w:r>
              <w:rPr>
                <w:noProof/>
                <w:webHidden/>
              </w:rPr>
              <w:instrText xml:space="preserve"> PAGEREF _Toc203490422 \h </w:instrText>
            </w:r>
            <w:r>
              <w:rPr>
                <w:noProof/>
                <w:webHidden/>
              </w:rPr>
            </w:r>
            <w:r>
              <w:rPr>
                <w:noProof/>
                <w:webHidden/>
              </w:rPr>
              <w:fldChar w:fldCharType="separate"/>
            </w:r>
            <w:r>
              <w:rPr>
                <w:noProof/>
                <w:webHidden/>
              </w:rPr>
              <w:t>12</w:t>
            </w:r>
            <w:r>
              <w:rPr>
                <w:noProof/>
                <w:webHidden/>
              </w:rPr>
              <w:fldChar w:fldCharType="end"/>
            </w:r>
          </w:hyperlink>
        </w:p>
        <w:p w14:paraId="660E8A30" w14:textId="78E77817" w:rsidR="00C375A2" w:rsidRDefault="00C375A2">
          <w:pPr>
            <w:pStyle w:val="TM2"/>
            <w:tabs>
              <w:tab w:val="left" w:pos="960"/>
              <w:tab w:val="right" w:leader="dot" w:pos="9062"/>
            </w:tabs>
            <w:rPr>
              <w:rFonts w:eastAsiaTheme="minorEastAsia"/>
              <w:noProof/>
              <w:lang w:eastAsia="fr-BE"/>
            </w:rPr>
          </w:pPr>
          <w:hyperlink w:anchor="_Toc203490423" w:history="1">
            <w:r w:rsidRPr="00E72044">
              <w:rPr>
                <w:rStyle w:val="Lienhypertexte"/>
                <w:rFonts w:ascii="Calibri" w:hAnsi="Calibri" w:cs="Calibri"/>
                <w:noProof/>
              </w:rPr>
              <w:t>4.5.</w:t>
            </w:r>
            <w:r>
              <w:rPr>
                <w:rFonts w:eastAsiaTheme="minorEastAsia"/>
                <w:noProof/>
                <w:lang w:eastAsia="fr-BE"/>
              </w:rPr>
              <w:tab/>
            </w:r>
            <w:r w:rsidRPr="00E72044">
              <w:rPr>
                <w:rStyle w:val="Lienhypertexte"/>
                <w:rFonts w:ascii="Calibri" w:hAnsi="Calibri" w:cs="Calibri"/>
                <w:noProof/>
              </w:rPr>
              <w:t>Loi relative à la prévention du blanchiment des capitaux et du financement du terrorisme et à la limitation de l’utilisation des espèces du 18 septembre 2017 (M.B. du 06 octobre 2017)</w:t>
            </w:r>
            <w:r>
              <w:rPr>
                <w:noProof/>
                <w:webHidden/>
              </w:rPr>
              <w:tab/>
            </w:r>
            <w:r>
              <w:rPr>
                <w:noProof/>
                <w:webHidden/>
              </w:rPr>
              <w:fldChar w:fldCharType="begin"/>
            </w:r>
            <w:r>
              <w:rPr>
                <w:noProof/>
                <w:webHidden/>
              </w:rPr>
              <w:instrText xml:space="preserve"> PAGEREF _Toc203490423 \h </w:instrText>
            </w:r>
            <w:r>
              <w:rPr>
                <w:noProof/>
                <w:webHidden/>
              </w:rPr>
            </w:r>
            <w:r>
              <w:rPr>
                <w:noProof/>
                <w:webHidden/>
              </w:rPr>
              <w:fldChar w:fldCharType="separate"/>
            </w:r>
            <w:r>
              <w:rPr>
                <w:noProof/>
                <w:webHidden/>
              </w:rPr>
              <w:t>14</w:t>
            </w:r>
            <w:r>
              <w:rPr>
                <w:noProof/>
                <w:webHidden/>
              </w:rPr>
              <w:fldChar w:fldCharType="end"/>
            </w:r>
          </w:hyperlink>
        </w:p>
        <w:p w14:paraId="1B2FAE38" w14:textId="56D8440E" w:rsidR="00EA3F96" w:rsidRPr="00640A73" w:rsidRDefault="00EA3F96" w:rsidP="00640A73">
          <w:pPr>
            <w:jc w:val="both"/>
            <w:rPr>
              <w:rFonts w:ascii="Calibri" w:hAnsi="Calibri" w:cs="Calibri"/>
            </w:rPr>
          </w:pPr>
          <w:r w:rsidRPr="00640A73">
            <w:rPr>
              <w:rFonts w:ascii="Calibri" w:hAnsi="Calibri" w:cs="Calibri"/>
              <w:b/>
              <w:bCs/>
              <w:lang w:val="fr-FR"/>
            </w:rPr>
            <w:fldChar w:fldCharType="end"/>
          </w:r>
        </w:p>
      </w:sdtContent>
    </w:sdt>
    <w:p w14:paraId="2164E9C8" w14:textId="52913D0D" w:rsidR="00EA3F96" w:rsidRPr="00640A73" w:rsidRDefault="00EA3F96" w:rsidP="00640A73">
      <w:pPr>
        <w:jc w:val="both"/>
        <w:rPr>
          <w:rFonts w:ascii="Calibri" w:hAnsi="Calibri" w:cs="Calibri"/>
        </w:rPr>
      </w:pPr>
      <w:r w:rsidRPr="00640A73">
        <w:rPr>
          <w:rFonts w:ascii="Calibri" w:hAnsi="Calibri" w:cs="Calibri"/>
        </w:rPr>
        <w:br w:type="page"/>
      </w:r>
    </w:p>
    <w:p w14:paraId="28E00932" w14:textId="7F8DE913" w:rsidR="00EA3F96" w:rsidRPr="00640A73" w:rsidRDefault="00EA3F96" w:rsidP="00640A73">
      <w:pPr>
        <w:pStyle w:val="Titre1"/>
        <w:numPr>
          <w:ilvl w:val="0"/>
          <w:numId w:val="2"/>
        </w:numPr>
        <w:jc w:val="both"/>
        <w:rPr>
          <w:rFonts w:ascii="Calibri" w:hAnsi="Calibri" w:cs="Calibri"/>
          <w:b/>
          <w:bCs/>
          <w:color w:val="auto"/>
          <w:sz w:val="24"/>
          <w:szCs w:val="24"/>
          <w:u w:val="single"/>
        </w:rPr>
      </w:pPr>
      <w:bookmarkStart w:id="0" w:name="_Toc203490408"/>
      <w:r w:rsidRPr="00640A73">
        <w:rPr>
          <w:rFonts w:ascii="Calibri" w:hAnsi="Calibri" w:cs="Calibri"/>
          <w:b/>
          <w:bCs/>
          <w:color w:val="auto"/>
          <w:sz w:val="24"/>
          <w:szCs w:val="24"/>
          <w:u w:val="single"/>
        </w:rPr>
        <w:lastRenderedPageBreak/>
        <w:t>Contexte de la vente et description du bien</w:t>
      </w:r>
      <w:bookmarkEnd w:id="0"/>
      <w:r w:rsidRPr="00640A73">
        <w:rPr>
          <w:rFonts w:ascii="Calibri" w:hAnsi="Calibri" w:cs="Calibri"/>
          <w:b/>
          <w:bCs/>
          <w:color w:val="auto"/>
          <w:sz w:val="24"/>
          <w:szCs w:val="24"/>
          <w:u w:val="single"/>
        </w:rPr>
        <w:t xml:space="preserve"> </w:t>
      </w:r>
    </w:p>
    <w:p w14:paraId="0BFB2940" w14:textId="77777777" w:rsidR="00EA3F96" w:rsidRPr="00640A73" w:rsidRDefault="00EA3F96" w:rsidP="00640A73">
      <w:pPr>
        <w:jc w:val="both"/>
        <w:rPr>
          <w:rFonts w:ascii="Calibri" w:hAnsi="Calibri" w:cs="Calibri"/>
        </w:rPr>
      </w:pPr>
    </w:p>
    <w:p w14:paraId="2D1D8217" w14:textId="1685FD33" w:rsidR="00EA3F96" w:rsidRPr="00640A73" w:rsidRDefault="00EA3F96" w:rsidP="00640A73">
      <w:pPr>
        <w:pStyle w:val="Titre2"/>
        <w:numPr>
          <w:ilvl w:val="1"/>
          <w:numId w:val="6"/>
        </w:numPr>
        <w:jc w:val="both"/>
        <w:rPr>
          <w:rFonts w:ascii="Calibri" w:hAnsi="Calibri" w:cs="Calibri"/>
          <w:color w:val="auto"/>
          <w:sz w:val="24"/>
          <w:szCs w:val="24"/>
          <w:u w:val="single"/>
        </w:rPr>
      </w:pPr>
      <w:bookmarkStart w:id="1" w:name="_Toc203490409"/>
      <w:r w:rsidRPr="00640A73">
        <w:rPr>
          <w:rFonts w:ascii="Calibri" w:hAnsi="Calibri" w:cs="Calibri"/>
          <w:color w:val="auto"/>
          <w:sz w:val="24"/>
          <w:szCs w:val="24"/>
          <w:u w:val="single"/>
        </w:rPr>
        <w:t>Contexte de la vente</w:t>
      </w:r>
      <w:bookmarkEnd w:id="1"/>
      <w:r w:rsidRPr="00640A73">
        <w:rPr>
          <w:rFonts w:ascii="Calibri" w:hAnsi="Calibri" w:cs="Calibri"/>
          <w:color w:val="auto"/>
          <w:sz w:val="24"/>
          <w:szCs w:val="24"/>
          <w:u w:val="single"/>
        </w:rPr>
        <w:t xml:space="preserve"> </w:t>
      </w:r>
    </w:p>
    <w:p w14:paraId="0ABA474C" w14:textId="77777777" w:rsidR="00EA3F96" w:rsidRPr="00640A73" w:rsidRDefault="00EA3F96" w:rsidP="00640A73">
      <w:pPr>
        <w:jc w:val="both"/>
        <w:rPr>
          <w:rFonts w:ascii="Calibri" w:hAnsi="Calibri" w:cs="Calibri"/>
        </w:rPr>
      </w:pPr>
    </w:p>
    <w:p w14:paraId="734DD30E" w14:textId="75503782" w:rsidR="00570083" w:rsidRDefault="00E312A3" w:rsidP="00640A73">
      <w:pPr>
        <w:jc w:val="both"/>
        <w:rPr>
          <w:rFonts w:ascii="Calibri" w:hAnsi="Calibri" w:cs="Calibri"/>
        </w:rPr>
      </w:pPr>
      <w:r w:rsidRPr="00640A73">
        <w:rPr>
          <w:rFonts w:ascii="Calibri" w:hAnsi="Calibri" w:cs="Calibri"/>
        </w:rPr>
        <w:t>La parcelle sur laquelle porte la vente (ci-après, « </w:t>
      </w:r>
      <w:r w:rsidRPr="004F153C">
        <w:rPr>
          <w:rFonts w:ascii="Calibri" w:hAnsi="Calibri" w:cs="Calibri"/>
          <w:i/>
          <w:iCs/>
        </w:rPr>
        <w:t>le terrain du Martineau</w:t>
      </w:r>
      <w:r w:rsidRPr="00640A73">
        <w:rPr>
          <w:rFonts w:ascii="Calibri" w:hAnsi="Calibri" w:cs="Calibri"/>
        </w:rPr>
        <w:t xml:space="preserve"> ») </w:t>
      </w:r>
      <w:r w:rsidR="0016339D" w:rsidRPr="00640A73">
        <w:rPr>
          <w:rFonts w:ascii="Calibri" w:hAnsi="Calibri" w:cs="Calibri"/>
        </w:rPr>
        <w:t>est actuellement partiellement bâti</w:t>
      </w:r>
      <w:r w:rsidR="00C74F4F">
        <w:rPr>
          <w:rFonts w:ascii="Calibri" w:hAnsi="Calibri" w:cs="Calibri"/>
        </w:rPr>
        <w:t>e</w:t>
      </w:r>
      <w:r w:rsidR="0016339D" w:rsidRPr="00640A73">
        <w:rPr>
          <w:rFonts w:ascii="Calibri" w:hAnsi="Calibri" w:cs="Calibri"/>
        </w:rPr>
        <w:t xml:space="preserve"> </w:t>
      </w:r>
      <w:r w:rsidR="000259BC" w:rsidRPr="00640A73">
        <w:rPr>
          <w:rFonts w:ascii="Calibri" w:hAnsi="Calibri" w:cs="Calibri"/>
        </w:rPr>
        <w:t>en ce qu’il y est érigé</w:t>
      </w:r>
      <w:r w:rsidR="0016339D" w:rsidRPr="00640A73">
        <w:rPr>
          <w:rFonts w:ascii="Calibri" w:hAnsi="Calibri" w:cs="Calibri"/>
        </w:rPr>
        <w:t xml:space="preserve"> un </w:t>
      </w:r>
      <w:r w:rsidR="000259BC" w:rsidRPr="00640A73">
        <w:rPr>
          <w:rFonts w:ascii="Calibri" w:hAnsi="Calibri" w:cs="Calibri"/>
        </w:rPr>
        <w:t>bâtiment - l’ancienne buvette</w:t>
      </w:r>
      <w:r w:rsidR="00570083">
        <w:rPr>
          <w:rFonts w:ascii="Calibri" w:hAnsi="Calibri" w:cs="Calibri"/>
        </w:rPr>
        <w:t xml:space="preserve"> du club de football</w:t>
      </w:r>
      <w:r w:rsidR="00771617">
        <w:rPr>
          <w:rFonts w:ascii="Calibri" w:hAnsi="Calibri" w:cs="Calibri"/>
        </w:rPr>
        <w:t xml:space="preserve"> </w:t>
      </w:r>
      <w:r w:rsidR="000259BC" w:rsidRPr="00640A73">
        <w:rPr>
          <w:rFonts w:ascii="Calibri" w:hAnsi="Calibri" w:cs="Calibri"/>
        </w:rPr>
        <w:t>- dans un état de vétusté avancé</w:t>
      </w:r>
      <w:r w:rsidR="00C74F4F">
        <w:rPr>
          <w:rFonts w:ascii="Calibri" w:hAnsi="Calibri" w:cs="Calibri"/>
        </w:rPr>
        <w:t>e</w:t>
      </w:r>
      <w:r w:rsidR="000259BC" w:rsidRPr="00640A73">
        <w:rPr>
          <w:rFonts w:ascii="Calibri" w:hAnsi="Calibri" w:cs="Calibri"/>
        </w:rPr>
        <w:t xml:space="preserve"> qu’il convient de détruire.</w:t>
      </w:r>
      <w:r w:rsidR="00E316C7">
        <w:rPr>
          <w:rFonts w:ascii="Calibri" w:hAnsi="Calibri" w:cs="Calibri"/>
        </w:rPr>
        <w:t xml:space="preserve"> Un marché public de travaux de démolition a été initié par la Ville de Wavre. La démolition effective est programmé</w:t>
      </w:r>
      <w:r w:rsidR="00E44FEE">
        <w:rPr>
          <w:rFonts w:ascii="Calibri" w:hAnsi="Calibri" w:cs="Calibri"/>
        </w:rPr>
        <w:t>e</w:t>
      </w:r>
      <w:r w:rsidR="00E316C7">
        <w:rPr>
          <w:rFonts w:ascii="Calibri" w:hAnsi="Calibri" w:cs="Calibri"/>
        </w:rPr>
        <w:t xml:space="preserve"> au cours du deuxième semestre de 2025</w:t>
      </w:r>
      <w:r w:rsidR="009F272F">
        <w:rPr>
          <w:rFonts w:ascii="Calibri" w:hAnsi="Calibri" w:cs="Calibri"/>
        </w:rPr>
        <w:t xml:space="preserve"> et a débuté</w:t>
      </w:r>
      <w:r w:rsidR="00E316C7">
        <w:rPr>
          <w:rFonts w:ascii="Calibri" w:hAnsi="Calibri" w:cs="Calibri"/>
        </w:rPr>
        <w:t>.</w:t>
      </w:r>
      <w:r w:rsidR="00E44FEE">
        <w:rPr>
          <w:rFonts w:ascii="Calibri" w:hAnsi="Calibri" w:cs="Calibri"/>
        </w:rPr>
        <w:t xml:space="preserve"> </w:t>
      </w:r>
    </w:p>
    <w:p w14:paraId="216B7002" w14:textId="77777777" w:rsidR="00570083" w:rsidRDefault="00570083" w:rsidP="00640A73">
      <w:pPr>
        <w:jc w:val="both"/>
        <w:rPr>
          <w:rFonts w:ascii="Calibri" w:hAnsi="Calibri" w:cs="Calibri"/>
        </w:rPr>
      </w:pPr>
      <w:r w:rsidRPr="00640A73">
        <w:rPr>
          <w:rFonts w:ascii="Calibri" w:hAnsi="Calibri" w:cs="Calibri"/>
          <w:noProof/>
        </w:rPr>
        <w:drawing>
          <wp:inline distT="0" distB="0" distL="0" distR="0" wp14:anchorId="19F8D013" wp14:editId="5477B23D">
            <wp:extent cx="5760720" cy="3125470"/>
            <wp:effectExtent l="0" t="0" r="0" b="0"/>
            <wp:docPr id="2122106056" name="Image 1" descr="Une image contenant plein air, herbe, arbre, plan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87465" name="Image 1" descr="Une image contenant plein air, herbe, arbre, plante&#10;&#10;Le contenu généré par l’IA peut être incorrect."/>
                    <pic:cNvPicPr/>
                  </pic:nvPicPr>
                  <pic:blipFill rotWithShape="1">
                    <a:blip r:embed="rId6"/>
                    <a:srcRect t="1796"/>
                    <a:stretch/>
                  </pic:blipFill>
                  <pic:spPr bwMode="auto">
                    <a:xfrm>
                      <a:off x="0" y="0"/>
                      <a:ext cx="5760720" cy="3125470"/>
                    </a:xfrm>
                    <a:prstGeom prst="rect">
                      <a:avLst/>
                    </a:prstGeom>
                    <a:ln>
                      <a:noFill/>
                    </a:ln>
                    <a:extLst>
                      <a:ext uri="{53640926-AAD7-44D8-BBD7-CCE9431645EC}">
                        <a14:shadowObscured xmlns:a14="http://schemas.microsoft.com/office/drawing/2010/main"/>
                      </a:ext>
                    </a:extLst>
                  </pic:spPr>
                </pic:pic>
              </a:graphicData>
            </a:graphic>
          </wp:inline>
        </w:drawing>
      </w:r>
    </w:p>
    <w:p w14:paraId="5AC53A97" w14:textId="6F080317" w:rsidR="0016339D" w:rsidRPr="00640A73" w:rsidRDefault="00570083" w:rsidP="00640A73">
      <w:pPr>
        <w:jc w:val="both"/>
        <w:rPr>
          <w:rFonts w:ascii="Calibri" w:hAnsi="Calibri" w:cs="Calibri"/>
        </w:rPr>
      </w:pPr>
      <w:r>
        <w:rPr>
          <w:rFonts w:ascii="Calibri" w:hAnsi="Calibri" w:cs="Calibri"/>
        </w:rPr>
        <w:t>Depuis la fin des activités sportives, l</w:t>
      </w:r>
      <w:r w:rsidR="00E44FEE">
        <w:rPr>
          <w:rFonts w:ascii="Calibri" w:hAnsi="Calibri" w:cs="Calibri"/>
        </w:rPr>
        <w:t xml:space="preserve">e site a été régulièrement squatté et occupé par les gens du voyage. </w:t>
      </w:r>
    </w:p>
    <w:p w14:paraId="158C6777" w14:textId="0DE87695" w:rsidR="0016339D" w:rsidRPr="00640A73" w:rsidRDefault="0016339D" w:rsidP="00640A73">
      <w:pPr>
        <w:jc w:val="both"/>
        <w:rPr>
          <w:rFonts w:ascii="Calibri" w:hAnsi="Calibri" w:cs="Calibri"/>
        </w:rPr>
      </w:pPr>
      <w:r w:rsidRPr="00640A73">
        <w:rPr>
          <w:rFonts w:ascii="Calibri" w:hAnsi="Calibri" w:cs="Calibri"/>
        </w:rPr>
        <w:t xml:space="preserve">La Ville de Wavre souhaite </w:t>
      </w:r>
      <w:r w:rsidR="004537C2" w:rsidRPr="00640A73">
        <w:rPr>
          <w:rFonts w:ascii="Calibri" w:hAnsi="Calibri" w:cs="Calibri"/>
        </w:rPr>
        <w:t>procéder</w:t>
      </w:r>
      <w:r w:rsidRPr="00640A73">
        <w:rPr>
          <w:rFonts w:ascii="Calibri" w:hAnsi="Calibri" w:cs="Calibri"/>
        </w:rPr>
        <w:t xml:space="preserve"> à la vente de ce terrain afin que celui-ci soit remis en état </w:t>
      </w:r>
      <w:r w:rsidR="00570083">
        <w:rPr>
          <w:rFonts w:ascii="Calibri" w:hAnsi="Calibri" w:cs="Calibri"/>
        </w:rPr>
        <w:t xml:space="preserve">en vue de </w:t>
      </w:r>
      <w:r w:rsidR="00E316C7">
        <w:rPr>
          <w:rFonts w:ascii="Calibri" w:hAnsi="Calibri" w:cs="Calibri"/>
        </w:rPr>
        <w:t>revitalise</w:t>
      </w:r>
      <w:r w:rsidR="00570083">
        <w:rPr>
          <w:rFonts w:ascii="Calibri" w:hAnsi="Calibri" w:cs="Calibri"/>
        </w:rPr>
        <w:t>r</w:t>
      </w:r>
      <w:r w:rsidR="00E316C7">
        <w:rPr>
          <w:rFonts w:ascii="Calibri" w:hAnsi="Calibri" w:cs="Calibri"/>
        </w:rPr>
        <w:t xml:space="preserve"> </w:t>
      </w:r>
      <w:r w:rsidR="00E44FEE">
        <w:rPr>
          <w:rFonts w:ascii="Calibri" w:hAnsi="Calibri" w:cs="Calibri"/>
        </w:rPr>
        <w:t>et redynamise</w:t>
      </w:r>
      <w:r w:rsidR="00570083">
        <w:rPr>
          <w:rFonts w:ascii="Calibri" w:hAnsi="Calibri" w:cs="Calibri"/>
        </w:rPr>
        <w:t>r la</w:t>
      </w:r>
      <w:r w:rsidR="00E316C7">
        <w:rPr>
          <w:rFonts w:ascii="Calibri" w:hAnsi="Calibri" w:cs="Calibri"/>
        </w:rPr>
        <w:t xml:space="preserve"> zone</w:t>
      </w:r>
      <w:r w:rsidRPr="00640A73">
        <w:rPr>
          <w:rFonts w:ascii="Calibri" w:hAnsi="Calibri" w:cs="Calibri"/>
        </w:rPr>
        <w:t xml:space="preserve"> vu sa destination au plan de secteur. </w:t>
      </w:r>
    </w:p>
    <w:p w14:paraId="58D900FD" w14:textId="65C19C20" w:rsidR="007B06C0" w:rsidRDefault="00E44FEE" w:rsidP="00640A73">
      <w:pPr>
        <w:jc w:val="both"/>
        <w:rPr>
          <w:rFonts w:ascii="Calibri" w:hAnsi="Calibri" w:cs="Calibri"/>
        </w:rPr>
      </w:pPr>
      <w:r>
        <w:rPr>
          <w:rFonts w:ascii="Calibri" w:hAnsi="Calibri" w:cs="Calibri"/>
        </w:rPr>
        <w:t>L</w:t>
      </w:r>
      <w:r w:rsidR="0016339D" w:rsidRPr="00640A73">
        <w:rPr>
          <w:rFonts w:ascii="Calibri" w:hAnsi="Calibri" w:cs="Calibri"/>
        </w:rPr>
        <w:t xml:space="preserve">a Ville de Wavre </w:t>
      </w:r>
      <w:r w:rsidR="000259BC" w:rsidRPr="00640A73">
        <w:rPr>
          <w:rFonts w:ascii="Calibri" w:hAnsi="Calibri" w:cs="Calibri"/>
        </w:rPr>
        <w:t>a</w:t>
      </w:r>
      <w:r w:rsidR="0016339D" w:rsidRPr="00640A73">
        <w:rPr>
          <w:rFonts w:ascii="Calibri" w:hAnsi="Calibri" w:cs="Calibri"/>
        </w:rPr>
        <w:t xml:space="preserve"> décidé d’appliquer des critères de vente relativement précis afin de </w:t>
      </w:r>
      <w:r w:rsidR="00771617">
        <w:rPr>
          <w:rFonts w:ascii="Calibri" w:hAnsi="Calibri" w:cs="Calibri"/>
        </w:rPr>
        <w:t>s’assurer</w:t>
      </w:r>
      <w:r w:rsidR="00771617" w:rsidRPr="00640A73">
        <w:rPr>
          <w:rFonts w:ascii="Calibri" w:hAnsi="Calibri" w:cs="Calibri"/>
        </w:rPr>
        <w:t xml:space="preserve"> </w:t>
      </w:r>
      <w:r w:rsidR="0016339D" w:rsidRPr="00640A73">
        <w:rPr>
          <w:rFonts w:ascii="Calibri" w:hAnsi="Calibri" w:cs="Calibri"/>
        </w:rPr>
        <w:t>que le terrain reviendra à l’offre la plus compatible avec l’intérêt général.</w:t>
      </w:r>
    </w:p>
    <w:p w14:paraId="0DF9361A" w14:textId="1BED223C" w:rsidR="0016339D" w:rsidRPr="00640A73" w:rsidRDefault="00E44FEE" w:rsidP="00640A73">
      <w:pPr>
        <w:jc w:val="both"/>
        <w:rPr>
          <w:rFonts w:ascii="Calibri" w:hAnsi="Calibri" w:cs="Calibri"/>
        </w:rPr>
      </w:pPr>
      <w:r>
        <w:rPr>
          <w:rFonts w:ascii="Calibri" w:hAnsi="Calibri" w:cs="Calibri"/>
        </w:rPr>
        <w:t>Compte-tenu du vieillissement de sa population, l</w:t>
      </w:r>
      <w:r w:rsidR="007B06C0">
        <w:rPr>
          <w:rFonts w:ascii="Calibri" w:hAnsi="Calibri" w:cs="Calibri"/>
        </w:rPr>
        <w:t xml:space="preserve">a Ville de Wavre souhaite que le terrain soit utilisé afin d’y développer des infrastructures visant à l’accueil des personnes âgées. Il s’agit d’une activité compatible avec la destination de la </w:t>
      </w:r>
      <w:r w:rsidR="007B06C0" w:rsidRPr="00640A73">
        <w:rPr>
          <w:rFonts w:ascii="Calibri" w:hAnsi="Calibri" w:cs="Calibri"/>
        </w:rPr>
        <w:t xml:space="preserve">zone </w:t>
      </w:r>
      <w:r w:rsidR="007B06C0">
        <w:rPr>
          <w:rFonts w:ascii="Calibri" w:hAnsi="Calibri" w:cs="Calibri"/>
        </w:rPr>
        <w:t xml:space="preserve">de services publics et </w:t>
      </w:r>
      <w:r w:rsidR="007B06C0" w:rsidRPr="00640A73">
        <w:rPr>
          <w:rFonts w:ascii="Calibri" w:hAnsi="Calibri" w:cs="Calibri"/>
        </w:rPr>
        <w:t>d’équipement</w:t>
      </w:r>
      <w:r w:rsidR="007B06C0">
        <w:rPr>
          <w:rFonts w:ascii="Calibri" w:hAnsi="Calibri" w:cs="Calibri"/>
        </w:rPr>
        <w:t>s</w:t>
      </w:r>
      <w:r w:rsidR="007B06C0" w:rsidRPr="00640A73">
        <w:rPr>
          <w:rFonts w:ascii="Calibri" w:hAnsi="Calibri" w:cs="Calibri"/>
        </w:rPr>
        <w:t xml:space="preserve"> communautaires</w:t>
      </w:r>
      <w:r w:rsidR="007B06C0">
        <w:rPr>
          <w:rFonts w:ascii="Calibri" w:hAnsi="Calibri" w:cs="Calibri"/>
        </w:rPr>
        <w:t xml:space="preserve"> et qui répond à un besoin d’intérêt général. En outre, étant entendu que la parcelle sur laquelle porte la vente est entourée de zones d’habitats, il convient d’avoir égard au bon aménagement des lieux</w:t>
      </w:r>
      <w:r>
        <w:rPr>
          <w:rFonts w:ascii="Calibri" w:hAnsi="Calibri" w:cs="Calibri"/>
        </w:rPr>
        <w:t xml:space="preserve"> et la préservation des espaces verts</w:t>
      </w:r>
      <w:r w:rsidR="007B06C0">
        <w:rPr>
          <w:rFonts w:ascii="Calibri" w:hAnsi="Calibri" w:cs="Calibri"/>
        </w:rPr>
        <w:t xml:space="preserve">. En l’espèce, les établissements d’accueil des personnes âgées génèrent moins de nuisances </w:t>
      </w:r>
      <w:r w:rsidR="00E7705D">
        <w:rPr>
          <w:rFonts w:ascii="Calibri" w:hAnsi="Calibri" w:cs="Calibri"/>
        </w:rPr>
        <w:t xml:space="preserve">(sonores, </w:t>
      </w:r>
      <w:r w:rsidR="00EA2BF4">
        <w:rPr>
          <w:rFonts w:ascii="Calibri" w:hAnsi="Calibri" w:cs="Calibri"/>
        </w:rPr>
        <w:t xml:space="preserve">en </w:t>
      </w:r>
      <w:r w:rsidR="00EA2BF4">
        <w:rPr>
          <w:rFonts w:ascii="Calibri" w:hAnsi="Calibri" w:cs="Calibri"/>
        </w:rPr>
        <w:lastRenderedPageBreak/>
        <w:t>termes de</w:t>
      </w:r>
      <w:r w:rsidR="00E7705D">
        <w:rPr>
          <w:rFonts w:ascii="Calibri" w:hAnsi="Calibri" w:cs="Calibri"/>
        </w:rPr>
        <w:t xml:space="preserve"> mobilité) </w:t>
      </w:r>
      <w:r w:rsidR="007B06C0">
        <w:rPr>
          <w:rFonts w:ascii="Calibri" w:hAnsi="Calibri" w:cs="Calibri"/>
        </w:rPr>
        <w:t>que d’autres équipements communautaires</w:t>
      </w:r>
      <w:r w:rsidR="00E7705D">
        <w:rPr>
          <w:rFonts w:ascii="Calibri" w:hAnsi="Calibri" w:cs="Calibri"/>
        </w:rPr>
        <w:t xml:space="preserve"> (tel que les infrastructures sportives, les établissements de loisirs ou encore les écoles)</w:t>
      </w:r>
      <w:r w:rsidR="007B06C0">
        <w:rPr>
          <w:rFonts w:ascii="Calibri" w:hAnsi="Calibri" w:cs="Calibri"/>
        </w:rPr>
        <w:t>. De plus, il y a un réel intérêt à ce que ce type d’établissement se situe à proximité de zones résidentiel</w:t>
      </w:r>
      <w:r w:rsidR="00C60EDB">
        <w:rPr>
          <w:rFonts w:ascii="Calibri" w:hAnsi="Calibri" w:cs="Calibri"/>
        </w:rPr>
        <w:t>le</w:t>
      </w:r>
      <w:r w:rsidR="007B06C0">
        <w:rPr>
          <w:rFonts w:ascii="Calibri" w:hAnsi="Calibri" w:cs="Calibri"/>
        </w:rPr>
        <w:t xml:space="preserve">s afin </w:t>
      </w:r>
      <w:r>
        <w:rPr>
          <w:rFonts w:ascii="Calibri" w:hAnsi="Calibri" w:cs="Calibri"/>
        </w:rPr>
        <w:t>de favoriser la mobilité douce et le déplacement des usagers faibles</w:t>
      </w:r>
      <w:r w:rsidR="007B06C0">
        <w:rPr>
          <w:rFonts w:ascii="Calibri" w:hAnsi="Calibri" w:cs="Calibri"/>
        </w:rPr>
        <w:t xml:space="preserve">.  </w:t>
      </w:r>
    </w:p>
    <w:p w14:paraId="2B596D68" w14:textId="77777777" w:rsidR="000259BC" w:rsidRPr="00640A73" w:rsidRDefault="000259BC" w:rsidP="00640A73">
      <w:pPr>
        <w:pStyle w:val="Titre2"/>
        <w:jc w:val="both"/>
        <w:rPr>
          <w:rFonts w:ascii="Calibri" w:hAnsi="Calibri" w:cs="Calibri"/>
          <w:color w:val="auto"/>
          <w:sz w:val="24"/>
          <w:szCs w:val="24"/>
        </w:rPr>
      </w:pPr>
    </w:p>
    <w:p w14:paraId="29E55E91" w14:textId="4F0F68C1" w:rsidR="00EA3F96" w:rsidRPr="00640A73" w:rsidRDefault="00EA3F96" w:rsidP="00640A73">
      <w:pPr>
        <w:pStyle w:val="Titre2"/>
        <w:numPr>
          <w:ilvl w:val="1"/>
          <w:numId w:val="6"/>
        </w:numPr>
        <w:jc w:val="both"/>
        <w:rPr>
          <w:rFonts w:ascii="Calibri" w:hAnsi="Calibri" w:cs="Calibri"/>
          <w:color w:val="auto"/>
          <w:sz w:val="24"/>
          <w:szCs w:val="24"/>
          <w:u w:val="single"/>
        </w:rPr>
      </w:pPr>
      <w:bookmarkStart w:id="2" w:name="_Toc203490410"/>
      <w:r w:rsidRPr="00640A73">
        <w:rPr>
          <w:rFonts w:ascii="Calibri" w:hAnsi="Calibri" w:cs="Calibri"/>
          <w:color w:val="auto"/>
          <w:sz w:val="24"/>
          <w:szCs w:val="24"/>
          <w:u w:val="single"/>
        </w:rPr>
        <w:t>Description du bien</w:t>
      </w:r>
      <w:bookmarkEnd w:id="2"/>
      <w:r w:rsidRPr="00640A73">
        <w:rPr>
          <w:rFonts w:ascii="Calibri" w:hAnsi="Calibri" w:cs="Calibri"/>
          <w:color w:val="auto"/>
          <w:sz w:val="24"/>
          <w:szCs w:val="24"/>
          <w:u w:val="single"/>
        </w:rPr>
        <w:t xml:space="preserve"> </w:t>
      </w:r>
    </w:p>
    <w:p w14:paraId="6C5949CB" w14:textId="7EE3B384" w:rsidR="004537C2" w:rsidRPr="00640A73" w:rsidRDefault="004537C2" w:rsidP="00640A73">
      <w:pPr>
        <w:jc w:val="both"/>
        <w:rPr>
          <w:rFonts w:ascii="Calibri" w:hAnsi="Calibri" w:cs="Calibri"/>
        </w:rPr>
      </w:pPr>
      <w:r w:rsidRPr="00640A73">
        <w:rPr>
          <w:rFonts w:ascii="Calibri" w:hAnsi="Calibri" w:cs="Calibri"/>
        </w:rPr>
        <w:t xml:space="preserve">Le terrain du </w:t>
      </w:r>
      <w:r w:rsidR="000259BC" w:rsidRPr="00640A73">
        <w:rPr>
          <w:rFonts w:ascii="Calibri" w:hAnsi="Calibri" w:cs="Calibri"/>
        </w:rPr>
        <w:t xml:space="preserve">Martineau, </w:t>
      </w:r>
      <w:r w:rsidRPr="00640A73">
        <w:rPr>
          <w:rFonts w:ascii="Calibri" w:hAnsi="Calibri" w:cs="Calibri"/>
        </w:rPr>
        <w:t xml:space="preserve">d’une superficie au sol de </w:t>
      </w:r>
      <w:r w:rsidR="000259BC" w:rsidRPr="00640A73">
        <w:rPr>
          <w:rFonts w:ascii="Calibri" w:hAnsi="Calibri" w:cs="Calibri"/>
        </w:rPr>
        <w:t xml:space="preserve">1 ha </w:t>
      </w:r>
      <w:r w:rsidR="00BE72FD">
        <w:rPr>
          <w:rFonts w:ascii="Calibri" w:hAnsi="Calibri" w:cs="Calibri"/>
        </w:rPr>
        <w:t>02</w:t>
      </w:r>
      <w:r w:rsidR="000259BC" w:rsidRPr="00640A73">
        <w:rPr>
          <w:rFonts w:ascii="Calibri" w:hAnsi="Calibri" w:cs="Calibri"/>
        </w:rPr>
        <w:t xml:space="preserve"> </w:t>
      </w:r>
      <w:proofErr w:type="gramStart"/>
      <w:r w:rsidR="000259BC" w:rsidRPr="00640A73">
        <w:rPr>
          <w:rFonts w:ascii="Calibri" w:hAnsi="Calibri" w:cs="Calibri"/>
        </w:rPr>
        <w:t>a</w:t>
      </w:r>
      <w:proofErr w:type="gramEnd"/>
      <w:r w:rsidR="000259BC" w:rsidRPr="00640A73">
        <w:rPr>
          <w:rFonts w:ascii="Calibri" w:hAnsi="Calibri" w:cs="Calibri"/>
        </w:rPr>
        <w:t xml:space="preserve"> </w:t>
      </w:r>
      <w:r w:rsidR="00BE72FD">
        <w:rPr>
          <w:rFonts w:ascii="Calibri" w:hAnsi="Calibri" w:cs="Calibri"/>
        </w:rPr>
        <w:t>77</w:t>
      </w:r>
      <w:r w:rsidR="00BE72FD" w:rsidRPr="00640A73">
        <w:rPr>
          <w:rFonts w:ascii="Calibri" w:hAnsi="Calibri" w:cs="Calibri"/>
        </w:rPr>
        <w:t xml:space="preserve"> </w:t>
      </w:r>
      <w:proofErr w:type="gramStart"/>
      <w:r w:rsidR="000259BC" w:rsidRPr="00640A73">
        <w:rPr>
          <w:rFonts w:ascii="Calibri" w:hAnsi="Calibri" w:cs="Calibri"/>
        </w:rPr>
        <w:t>ca</w:t>
      </w:r>
      <w:proofErr w:type="gramEnd"/>
      <w:r w:rsidRPr="00640A73">
        <w:rPr>
          <w:rFonts w:ascii="Calibri" w:hAnsi="Calibri" w:cs="Calibri"/>
        </w:rPr>
        <w:t>, correspond à la parcelle</w:t>
      </w:r>
      <w:r w:rsidR="00BE72FD">
        <w:rPr>
          <w:rFonts w:ascii="Calibri" w:hAnsi="Calibri" w:cs="Calibri"/>
        </w:rPr>
        <w:t xml:space="preserve"> reprise ci-dessous en liseré mauve</w:t>
      </w:r>
      <w:r w:rsidR="001C3C9A">
        <w:rPr>
          <w:rFonts w:ascii="Calibri" w:hAnsi="Calibri" w:cs="Calibri"/>
        </w:rPr>
        <w:t xml:space="preserve"> (lot 1)</w:t>
      </w:r>
      <w:r w:rsidR="00BE72FD">
        <w:rPr>
          <w:rFonts w:ascii="Calibri" w:hAnsi="Calibri" w:cs="Calibri"/>
        </w:rPr>
        <w:t xml:space="preserve"> et</w:t>
      </w:r>
      <w:r w:rsidRPr="00640A73">
        <w:rPr>
          <w:rFonts w:ascii="Calibri" w:hAnsi="Calibri" w:cs="Calibri"/>
        </w:rPr>
        <w:t xml:space="preserve"> cadastrée </w:t>
      </w:r>
      <w:r w:rsidR="000259BC" w:rsidRPr="00640A73">
        <w:rPr>
          <w:rFonts w:ascii="Calibri" w:hAnsi="Calibri" w:cs="Calibri"/>
        </w:rPr>
        <w:t>WAVRE Division 4 (</w:t>
      </w:r>
      <w:proofErr w:type="spellStart"/>
      <w:r w:rsidR="000259BC" w:rsidRPr="00640A73">
        <w:rPr>
          <w:rFonts w:ascii="Calibri" w:hAnsi="Calibri" w:cs="Calibri"/>
        </w:rPr>
        <w:t>Limal</w:t>
      </w:r>
      <w:proofErr w:type="spellEnd"/>
      <w:r w:rsidR="000259BC" w:rsidRPr="00640A73">
        <w:rPr>
          <w:rFonts w:ascii="Calibri" w:hAnsi="Calibri" w:cs="Calibri"/>
        </w:rPr>
        <w:t>), Section C, n°296G</w:t>
      </w:r>
      <w:r w:rsidR="004F153C">
        <w:rPr>
          <w:rFonts w:ascii="Calibri" w:hAnsi="Calibri" w:cs="Calibri"/>
        </w:rPr>
        <w:t>/Pie</w:t>
      </w:r>
      <w:r w:rsidRPr="00640A73">
        <w:rPr>
          <w:rFonts w:ascii="Calibri" w:hAnsi="Calibri" w:cs="Calibri"/>
        </w:rPr>
        <w:t xml:space="preserve"> : </w:t>
      </w:r>
    </w:p>
    <w:p w14:paraId="013BB5F8" w14:textId="539087FF" w:rsidR="004537C2" w:rsidRPr="00640A73" w:rsidRDefault="001C3C9A" w:rsidP="00640A73">
      <w:pPr>
        <w:jc w:val="center"/>
        <w:rPr>
          <w:rFonts w:ascii="Calibri" w:hAnsi="Calibri" w:cs="Calibri"/>
        </w:rPr>
      </w:pPr>
      <w:r w:rsidRPr="001C3C9A">
        <w:rPr>
          <w:noProof/>
        </w:rPr>
        <w:drawing>
          <wp:inline distT="0" distB="0" distL="0" distR="0" wp14:anchorId="6ABE2EE1" wp14:editId="7CE43246">
            <wp:extent cx="6530102" cy="3438525"/>
            <wp:effectExtent l="0" t="0" r="4445" b="0"/>
            <wp:docPr id="1996564431"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64431" name="Image 1" descr="Une image contenant texte, diagramme, capture d’écran, Plan&#10;&#10;Le contenu généré par l’IA peut être incorrect."/>
                    <pic:cNvPicPr/>
                  </pic:nvPicPr>
                  <pic:blipFill>
                    <a:blip r:embed="rId7"/>
                    <a:stretch>
                      <a:fillRect/>
                    </a:stretch>
                  </pic:blipFill>
                  <pic:spPr>
                    <a:xfrm>
                      <a:off x="0" y="0"/>
                      <a:ext cx="6534910" cy="3441057"/>
                    </a:xfrm>
                    <a:prstGeom prst="rect">
                      <a:avLst/>
                    </a:prstGeom>
                  </pic:spPr>
                </pic:pic>
              </a:graphicData>
            </a:graphic>
          </wp:inline>
        </w:drawing>
      </w:r>
    </w:p>
    <w:p w14:paraId="7A8AC1BA" w14:textId="2B6C1A39" w:rsidR="00BE72FD" w:rsidRDefault="00B237A8" w:rsidP="00640A73">
      <w:pPr>
        <w:jc w:val="both"/>
        <w:rPr>
          <w:rFonts w:ascii="Calibri" w:hAnsi="Calibri" w:cs="Calibri"/>
        </w:rPr>
      </w:pPr>
      <w:r>
        <w:rPr>
          <w:rFonts w:ascii="Calibri" w:hAnsi="Calibri" w:cs="Calibri"/>
        </w:rPr>
        <w:t>Le sentier sur l</w:t>
      </w:r>
      <w:r w:rsidR="00BE72FD">
        <w:rPr>
          <w:rFonts w:ascii="Calibri" w:hAnsi="Calibri" w:cs="Calibri"/>
        </w:rPr>
        <w:t xml:space="preserve">a bande jaune </w:t>
      </w:r>
      <w:r w:rsidR="001C3C9A">
        <w:rPr>
          <w:rFonts w:ascii="Calibri" w:hAnsi="Calibri" w:cs="Calibri"/>
        </w:rPr>
        <w:t xml:space="preserve">d’une superficie de 26 </w:t>
      </w:r>
      <w:proofErr w:type="gramStart"/>
      <w:r w:rsidR="001C3C9A">
        <w:rPr>
          <w:rFonts w:ascii="Calibri" w:hAnsi="Calibri" w:cs="Calibri"/>
        </w:rPr>
        <w:t>a</w:t>
      </w:r>
      <w:proofErr w:type="gramEnd"/>
      <w:r w:rsidR="001C3C9A">
        <w:rPr>
          <w:rFonts w:ascii="Calibri" w:hAnsi="Calibri" w:cs="Calibri"/>
        </w:rPr>
        <w:t xml:space="preserve"> 08 </w:t>
      </w:r>
      <w:proofErr w:type="gramStart"/>
      <w:r w:rsidR="001C3C9A">
        <w:rPr>
          <w:rFonts w:ascii="Calibri" w:hAnsi="Calibri" w:cs="Calibri"/>
        </w:rPr>
        <w:t>ca</w:t>
      </w:r>
      <w:proofErr w:type="gramEnd"/>
      <w:r w:rsidR="001C3C9A">
        <w:rPr>
          <w:rFonts w:ascii="Calibri" w:hAnsi="Calibri" w:cs="Calibri"/>
        </w:rPr>
        <w:t xml:space="preserve"> (lot 2 sur le plan ci-dessus)</w:t>
      </w:r>
      <w:r w:rsidR="00751398">
        <w:rPr>
          <w:rFonts w:ascii="Calibri" w:hAnsi="Calibri" w:cs="Calibri"/>
        </w:rPr>
        <w:t>, qui restera la propriété de la Ville,</w:t>
      </w:r>
      <w:r w:rsidR="001C3C9A">
        <w:rPr>
          <w:rFonts w:ascii="Calibri" w:hAnsi="Calibri" w:cs="Calibri"/>
        </w:rPr>
        <w:t xml:space="preserve"> sera</w:t>
      </w:r>
      <w:r w:rsidR="00BE72FD">
        <w:rPr>
          <w:rFonts w:ascii="Calibri" w:hAnsi="Calibri" w:cs="Calibri"/>
        </w:rPr>
        <w:t xml:space="preserve"> aménagée</w:t>
      </w:r>
      <w:r w:rsidR="001C3C9A">
        <w:rPr>
          <w:rFonts w:ascii="Calibri" w:hAnsi="Calibri" w:cs="Calibri"/>
        </w:rPr>
        <w:t xml:space="preserve"> dans le cadre du projet</w:t>
      </w:r>
      <w:r w:rsidR="009310B1">
        <w:rPr>
          <w:rFonts w:ascii="Calibri" w:hAnsi="Calibri" w:cs="Calibri"/>
        </w:rPr>
        <w:t xml:space="preserve"> d’intérêt général</w:t>
      </w:r>
      <w:r w:rsidR="00BE72FD">
        <w:rPr>
          <w:rFonts w:ascii="Calibri" w:hAnsi="Calibri" w:cs="Calibri"/>
        </w:rPr>
        <w:t xml:space="preserve"> en espace public de manière à garantir </w:t>
      </w:r>
      <w:r>
        <w:rPr>
          <w:rFonts w:ascii="Calibri" w:hAnsi="Calibri" w:cs="Calibri"/>
        </w:rPr>
        <w:t xml:space="preserve">notamment </w:t>
      </w:r>
      <w:r w:rsidR="00BE72FD">
        <w:rPr>
          <w:rFonts w:ascii="Calibri" w:hAnsi="Calibri" w:cs="Calibri"/>
        </w:rPr>
        <w:t>l’accessibilité à la parcelle objet de la présente opération</w:t>
      </w:r>
      <w:r w:rsidR="001C3C9A">
        <w:rPr>
          <w:rFonts w:ascii="Calibri" w:hAnsi="Calibri" w:cs="Calibri"/>
        </w:rPr>
        <w:t xml:space="preserve"> immobilière</w:t>
      </w:r>
      <w:r w:rsidR="00BE72FD">
        <w:rPr>
          <w:rFonts w:ascii="Calibri" w:hAnsi="Calibri" w:cs="Calibri"/>
        </w:rPr>
        <w:t xml:space="preserve">. </w:t>
      </w:r>
    </w:p>
    <w:p w14:paraId="7CBD3BBF" w14:textId="54A8E186" w:rsidR="00640A73" w:rsidRDefault="001C3C9A" w:rsidP="00640A73">
      <w:pPr>
        <w:jc w:val="both"/>
        <w:rPr>
          <w:rFonts w:ascii="Calibri" w:hAnsi="Calibri" w:cs="Calibri"/>
        </w:rPr>
      </w:pPr>
      <w:r>
        <w:rPr>
          <w:rFonts w:ascii="Calibri" w:hAnsi="Calibri" w:cs="Calibri"/>
        </w:rPr>
        <w:t>Le terrain</w:t>
      </w:r>
      <w:r w:rsidR="004537C2" w:rsidRPr="00640A73">
        <w:rPr>
          <w:rFonts w:ascii="Calibri" w:hAnsi="Calibri" w:cs="Calibri"/>
        </w:rPr>
        <w:t xml:space="preserve"> se situe en zone </w:t>
      </w:r>
      <w:r w:rsidR="00C74F4F">
        <w:rPr>
          <w:rFonts w:ascii="Calibri" w:hAnsi="Calibri" w:cs="Calibri"/>
        </w:rPr>
        <w:t xml:space="preserve">de services publics et </w:t>
      </w:r>
      <w:r w:rsidR="004537C2" w:rsidRPr="00640A73">
        <w:rPr>
          <w:rFonts w:ascii="Calibri" w:hAnsi="Calibri" w:cs="Calibri"/>
        </w:rPr>
        <w:t>d’équipement</w:t>
      </w:r>
      <w:r w:rsidR="00C74F4F">
        <w:rPr>
          <w:rFonts w:ascii="Calibri" w:hAnsi="Calibri" w:cs="Calibri"/>
        </w:rPr>
        <w:t>s</w:t>
      </w:r>
      <w:r w:rsidR="004537C2" w:rsidRPr="00640A73">
        <w:rPr>
          <w:rFonts w:ascii="Calibri" w:hAnsi="Calibri" w:cs="Calibri"/>
        </w:rPr>
        <w:t xml:space="preserve"> </w:t>
      </w:r>
      <w:r w:rsidR="000259BC" w:rsidRPr="00640A73">
        <w:rPr>
          <w:rFonts w:ascii="Calibri" w:hAnsi="Calibri" w:cs="Calibri"/>
        </w:rPr>
        <w:t xml:space="preserve">communautaires </w:t>
      </w:r>
      <w:r w:rsidR="004537C2" w:rsidRPr="00640A73">
        <w:rPr>
          <w:rFonts w:ascii="Calibri" w:hAnsi="Calibri" w:cs="Calibri"/>
        </w:rPr>
        <w:t xml:space="preserve">au </w:t>
      </w:r>
      <w:r w:rsidR="000259BC" w:rsidRPr="00640A73">
        <w:rPr>
          <w:rFonts w:ascii="Calibri" w:hAnsi="Calibri" w:cs="Calibri"/>
        </w:rPr>
        <w:t>p</w:t>
      </w:r>
      <w:r w:rsidR="004537C2" w:rsidRPr="00640A73">
        <w:rPr>
          <w:rFonts w:ascii="Calibri" w:hAnsi="Calibri" w:cs="Calibri"/>
        </w:rPr>
        <w:t xml:space="preserve">lan de </w:t>
      </w:r>
      <w:r w:rsidR="000259BC" w:rsidRPr="00640A73">
        <w:rPr>
          <w:rFonts w:ascii="Calibri" w:hAnsi="Calibri" w:cs="Calibri"/>
        </w:rPr>
        <w:t>s</w:t>
      </w:r>
      <w:r w:rsidR="004537C2" w:rsidRPr="00640A73">
        <w:rPr>
          <w:rFonts w:ascii="Calibri" w:hAnsi="Calibri" w:cs="Calibri"/>
        </w:rPr>
        <w:t xml:space="preserve">ecteur et est entouré de zones </w:t>
      </w:r>
      <w:r w:rsidR="000259BC" w:rsidRPr="00640A73">
        <w:rPr>
          <w:rFonts w:ascii="Calibri" w:hAnsi="Calibri" w:cs="Calibri"/>
        </w:rPr>
        <w:t>d’habitat</w:t>
      </w:r>
      <w:r w:rsidR="004537C2" w:rsidRPr="00640A73">
        <w:rPr>
          <w:rFonts w:ascii="Calibri" w:hAnsi="Calibri" w:cs="Calibri"/>
        </w:rPr>
        <w:t> :</w:t>
      </w:r>
    </w:p>
    <w:p w14:paraId="5D9CBCF8" w14:textId="7F9F1459" w:rsidR="004537C2" w:rsidRPr="00640A73" w:rsidRDefault="000259BC" w:rsidP="00640A73">
      <w:pPr>
        <w:jc w:val="center"/>
        <w:rPr>
          <w:rFonts w:ascii="Calibri" w:hAnsi="Calibri" w:cs="Calibri"/>
        </w:rPr>
      </w:pPr>
      <w:r w:rsidRPr="00640A73">
        <w:rPr>
          <w:rFonts w:ascii="Calibri" w:hAnsi="Calibri" w:cs="Calibri"/>
          <w:noProof/>
        </w:rPr>
        <w:lastRenderedPageBreak/>
        <w:drawing>
          <wp:inline distT="0" distB="0" distL="0" distR="0" wp14:anchorId="53EBC3F6" wp14:editId="2D445047">
            <wp:extent cx="4327031" cy="1848241"/>
            <wp:effectExtent l="0" t="0" r="0" b="0"/>
            <wp:docPr id="1339090090" name="Image 1" descr="Une image contenant capture d’écran, Caractère coloré,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90090" name="Image 1" descr="Une image contenant capture d’écran, Caractère coloré, Graphique, conception&#10;&#10;Le contenu généré par l’IA peut être incorrect."/>
                    <pic:cNvPicPr/>
                  </pic:nvPicPr>
                  <pic:blipFill>
                    <a:blip r:embed="rId8"/>
                    <a:stretch>
                      <a:fillRect/>
                    </a:stretch>
                  </pic:blipFill>
                  <pic:spPr>
                    <a:xfrm>
                      <a:off x="0" y="0"/>
                      <a:ext cx="4334777" cy="1851550"/>
                    </a:xfrm>
                    <a:prstGeom prst="rect">
                      <a:avLst/>
                    </a:prstGeom>
                  </pic:spPr>
                </pic:pic>
              </a:graphicData>
            </a:graphic>
          </wp:inline>
        </w:drawing>
      </w:r>
    </w:p>
    <w:p w14:paraId="1A6C9DD4" w14:textId="02CD5481" w:rsidR="004537C2" w:rsidRPr="00640A73" w:rsidRDefault="000259BC" w:rsidP="00640A73">
      <w:pPr>
        <w:jc w:val="center"/>
        <w:rPr>
          <w:rFonts w:ascii="Calibri" w:hAnsi="Calibri" w:cs="Calibri"/>
        </w:rPr>
      </w:pPr>
      <w:r w:rsidRPr="00640A73">
        <w:rPr>
          <w:rFonts w:ascii="Calibri" w:hAnsi="Calibri" w:cs="Calibri"/>
          <w:noProof/>
        </w:rPr>
        <w:drawing>
          <wp:inline distT="0" distB="0" distL="0" distR="0" wp14:anchorId="1A2F8E71" wp14:editId="54E312AA">
            <wp:extent cx="4364919" cy="2350341"/>
            <wp:effectExtent l="0" t="0" r="0" b="0"/>
            <wp:docPr id="1708824078" name="Image 1" descr="Une image contenant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24078" name="Image 1" descr="Une image contenant capture d’écran&#10;&#10;Le contenu généré par l’IA peut être incorrect."/>
                    <pic:cNvPicPr/>
                  </pic:nvPicPr>
                  <pic:blipFill>
                    <a:blip r:embed="rId9"/>
                    <a:stretch>
                      <a:fillRect/>
                    </a:stretch>
                  </pic:blipFill>
                  <pic:spPr>
                    <a:xfrm>
                      <a:off x="0" y="0"/>
                      <a:ext cx="4373232" cy="2354817"/>
                    </a:xfrm>
                    <a:prstGeom prst="rect">
                      <a:avLst/>
                    </a:prstGeom>
                  </pic:spPr>
                </pic:pic>
              </a:graphicData>
            </a:graphic>
          </wp:inline>
        </w:drawing>
      </w:r>
    </w:p>
    <w:p w14:paraId="48F9EA59" w14:textId="3557953E" w:rsidR="001C3C9A" w:rsidRDefault="001C3C9A" w:rsidP="00640A73">
      <w:pPr>
        <w:jc w:val="both"/>
        <w:rPr>
          <w:rFonts w:ascii="Calibri" w:hAnsi="Calibri" w:cs="Calibri"/>
        </w:rPr>
      </w:pPr>
      <w:r>
        <w:rPr>
          <w:rFonts w:ascii="Calibri" w:hAnsi="Calibri" w:cs="Calibri"/>
        </w:rPr>
        <w:t xml:space="preserve">L’article D.II.26 du </w:t>
      </w:r>
      <w:proofErr w:type="spellStart"/>
      <w:r>
        <w:rPr>
          <w:rFonts w:ascii="Calibri" w:hAnsi="Calibri" w:cs="Calibri"/>
        </w:rPr>
        <w:t>CoDT</w:t>
      </w:r>
      <w:proofErr w:type="spellEnd"/>
      <w:r>
        <w:rPr>
          <w:rFonts w:ascii="Calibri" w:hAnsi="Calibri" w:cs="Calibri"/>
        </w:rPr>
        <w:t xml:space="preserve"> précise</w:t>
      </w:r>
      <w:r w:rsidR="009310B1">
        <w:rPr>
          <w:rFonts w:ascii="Calibri" w:hAnsi="Calibri" w:cs="Calibri"/>
        </w:rPr>
        <w:t>, pour rappel,</w:t>
      </w:r>
      <w:r>
        <w:rPr>
          <w:rFonts w:ascii="Calibri" w:hAnsi="Calibri" w:cs="Calibri"/>
        </w:rPr>
        <w:t xml:space="preserve"> au niveau de l</w:t>
      </w:r>
      <w:r w:rsidRPr="001C3C9A">
        <w:rPr>
          <w:rFonts w:ascii="Calibri" w:hAnsi="Calibri" w:cs="Calibri"/>
        </w:rPr>
        <w:t xml:space="preserve">a zone de services publics et d’équipements communautaires </w:t>
      </w:r>
      <w:r>
        <w:rPr>
          <w:rFonts w:ascii="Calibri" w:hAnsi="Calibri" w:cs="Calibri"/>
        </w:rPr>
        <w:t xml:space="preserve">que : </w:t>
      </w:r>
    </w:p>
    <w:p w14:paraId="53C8B65B" w14:textId="4A30A5AE" w:rsidR="001C3C9A" w:rsidRDefault="001C3C9A" w:rsidP="001C3C9A">
      <w:pPr>
        <w:ind w:left="708"/>
        <w:jc w:val="both"/>
        <w:rPr>
          <w:rFonts w:ascii="Calibri" w:hAnsi="Calibri" w:cs="Calibri"/>
        </w:rPr>
      </w:pPr>
      <w:r>
        <w:rPr>
          <w:rFonts w:ascii="Calibri" w:hAnsi="Calibri" w:cs="Calibri"/>
        </w:rPr>
        <w:t>« </w:t>
      </w:r>
      <w:r w:rsidRPr="00C375A2">
        <w:rPr>
          <w:rFonts w:ascii="Calibri" w:hAnsi="Calibri" w:cs="Calibri"/>
          <w:i/>
          <w:iCs/>
        </w:rPr>
        <w:t>§1</w:t>
      </w:r>
      <w:r w:rsidRPr="00C375A2">
        <w:rPr>
          <w:rFonts w:ascii="Calibri" w:hAnsi="Calibri" w:cs="Calibri"/>
          <w:i/>
          <w:iCs/>
          <w:vertAlign w:val="superscript"/>
        </w:rPr>
        <w:t>er</w:t>
      </w:r>
      <w:r w:rsidRPr="00C375A2">
        <w:rPr>
          <w:rFonts w:ascii="Calibri" w:hAnsi="Calibri" w:cs="Calibri"/>
          <w:i/>
          <w:iCs/>
        </w:rPr>
        <w:t xml:space="preserve"> La zone de services publics et d’équipements communautaires est destinée aux activités d’utilité publique ou d’intérêt général. Elle ne peut comporter que des constructions ou aménagements destinés à satisfaire un besoin social assuré par une personne publique ou une personne privée à laquelle les pouvoirs publics ont confié la réalisation d’un projet. Elle peut également comporter des constructions ou aménagements qui ont pour finalité de promouvoir l’intérêt général (…)</w:t>
      </w:r>
      <w:r>
        <w:rPr>
          <w:rFonts w:ascii="Calibri" w:hAnsi="Calibri" w:cs="Calibri"/>
        </w:rPr>
        <w:t xml:space="preserve"> ». </w:t>
      </w:r>
    </w:p>
    <w:p w14:paraId="65512ED7" w14:textId="0934722B" w:rsidR="000259BC" w:rsidRDefault="000259BC" w:rsidP="00640A73">
      <w:pPr>
        <w:jc w:val="both"/>
        <w:rPr>
          <w:rFonts w:ascii="Calibri" w:hAnsi="Calibri" w:cs="Calibri"/>
        </w:rPr>
      </w:pPr>
      <w:r w:rsidRPr="00640A73">
        <w:rPr>
          <w:rFonts w:ascii="Calibri" w:hAnsi="Calibri" w:cs="Calibri"/>
        </w:rPr>
        <w:t xml:space="preserve">Le </w:t>
      </w:r>
      <w:r w:rsidR="00930DE0">
        <w:rPr>
          <w:rFonts w:ascii="Calibri" w:hAnsi="Calibri" w:cs="Calibri"/>
        </w:rPr>
        <w:t>13 août 2025</w:t>
      </w:r>
      <w:r w:rsidRPr="00640A73">
        <w:rPr>
          <w:rFonts w:ascii="Calibri" w:hAnsi="Calibri" w:cs="Calibri"/>
        </w:rPr>
        <w:t>, le terrain</w:t>
      </w:r>
      <w:r w:rsidR="00806470">
        <w:rPr>
          <w:rFonts w:ascii="Calibri" w:hAnsi="Calibri" w:cs="Calibri"/>
        </w:rPr>
        <w:t xml:space="preserve"> du Martineau</w:t>
      </w:r>
      <w:r w:rsidRPr="00640A73">
        <w:rPr>
          <w:rFonts w:ascii="Calibri" w:hAnsi="Calibri" w:cs="Calibri"/>
        </w:rPr>
        <w:t xml:space="preserve"> </w:t>
      </w:r>
      <w:r w:rsidR="00771617">
        <w:rPr>
          <w:rFonts w:ascii="Calibri" w:hAnsi="Calibri" w:cs="Calibri"/>
        </w:rPr>
        <w:t>a</w:t>
      </w:r>
      <w:r w:rsidR="00771617" w:rsidRPr="00640A73">
        <w:rPr>
          <w:rFonts w:ascii="Calibri" w:hAnsi="Calibri" w:cs="Calibri"/>
        </w:rPr>
        <w:t xml:space="preserve"> </w:t>
      </w:r>
      <w:r w:rsidRPr="00640A73">
        <w:rPr>
          <w:rFonts w:ascii="Calibri" w:hAnsi="Calibri" w:cs="Calibri"/>
        </w:rPr>
        <w:t xml:space="preserve">fait l’objet d’une estimation immobilière. Il ressort du rapport d’expertise que la </w:t>
      </w:r>
      <w:r w:rsidRPr="00DC73BB">
        <w:rPr>
          <w:rFonts w:ascii="Calibri" w:hAnsi="Calibri" w:cs="Calibri"/>
        </w:rPr>
        <w:t xml:space="preserve">valeur </w:t>
      </w:r>
      <w:r w:rsidR="00806470" w:rsidRPr="00DC73BB">
        <w:rPr>
          <w:rFonts w:ascii="Calibri" w:hAnsi="Calibri" w:cs="Calibri"/>
        </w:rPr>
        <w:t>de l’immeuble</w:t>
      </w:r>
      <w:r w:rsidR="00806470">
        <w:rPr>
          <w:rFonts w:ascii="Calibri" w:hAnsi="Calibri" w:cs="Calibri"/>
        </w:rPr>
        <w:t xml:space="preserve"> </w:t>
      </w:r>
      <w:r w:rsidR="004167AE">
        <w:rPr>
          <w:rFonts w:ascii="Calibri" w:hAnsi="Calibri" w:cs="Calibri"/>
        </w:rPr>
        <w:t>est</w:t>
      </w:r>
      <w:r w:rsidRPr="00640A73">
        <w:rPr>
          <w:rFonts w:ascii="Calibri" w:hAnsi="Calibri" w:cs="Calibri"/>
        </w:rPr>
        <w:t xml:space="preserve"> estimée à </w:t>
      </w:r>
      <w:r w:rsidR="00B7369C">
        <w:rPr>
          <w:rFonts w:ascii="Calibri" w:hAnsi="Calibri" w:cs="Calibri"/>
        </w:rPr>
        <w:t>1.</w:t>
      </w:r>
      <w:r w:rsidR="00F73EC9">
        <w:rPr>
          <w:rFonts w:ascii="Calibri" w:hAnsi="Calibri" w:cs="Calibri"/>
        </w:rPr>
        <w:t>100</w:t>
      </w:r>
      <w:r w:rsidR="00B7369C">
        <w:rPr>
          <w:rFonts w:ascii="Calibri" w:hAnsi="Calibri" w:cs="Calibri"/>
        </w:rPr>
        <w:t xml:space="preserve">.000 </w:t>
      </w:r>
      <w:r w:rsidRPr="00640A73">
        <w:rPr>
          <w:rFonts w:ascii="Calibri" w:hAnsi="Calibri" w:cs="Calibri"/>
        </w:rPr>
        <w:t>€</w:t>
      </w:r>
      <w:r w:rsidR="00806470">
        <w:rPr>
          <w:rFonts w:ascii="Calibri" w:hAnsi="Calibri" w:cs="Calibri"/>
        </w:rPr>
        <w:t xml:space="preserve"> </w:t>
      </w:r>
    </w:p>
    <w:p w14:paraId="0B5E5EEE" w14:textId="26AAC204" w:rsidR="00E14660" w:rsidRDefault="00E14660" w:rsidP="00640A73">
      <w:pPr>
        <w:jc w:val="both"/>
        <w:rPr>
          <w:rFonts w:ascii="Calibri" w:hAnsi="Calibri" w:cs="Calibri"/>
        </w:rPr>
      </w:pPr>
      <w:r w:rsidRPr="00E14660">
        <w:rPr>
          <w:rFonts w:ascii="Calibri" w:hAnsi="Calibri" w:cs="Calibri"/>
        </w:rPr>
        <w:t xml:space="preserve">L’acquéreur déclare avoir visité le bien vendu. Il ne demande pas </w:t>
      </w:r>
      <w:r>
        <w:rPr>
          <w:rFonts w:ascii="Calibri" w:hAnsi="Calibri" w:cs="Calibri"/>
        </w:rPr>
        <w:t>à la Ville de Wavre</w:t>
      </w:r>
      <w:r w:rsidRPr="00E14660">
        <w:rPr>
          <w:rFonts w:ascii="Calibri" w:hAnsi="Calibri" w:cs="Calibri"/>
        </w:rPr>
        <w:t xml:space="preserve"> d’en faire une description plus précise et complète dans ce</w:t>
      </w:r>
      <w:r>
        <w:rPr>
          <w:rFonts w:ascii="Calibri" w:hAnsi="Calibri" w:cs="Calibri"/>
        </w:rPr>
        <w:t>tte annonce</w:t>
      </w:r>
      <w:r w:rsidRPr="00E14660">
        <w:rPr>
          <w:rFonts w:ascii="Calibri" w:hAnsi="Calibri" w:cs="Calibri"/>
        </w:rPr>
        <w:t>. Les indications cadastrales sont données comme simple renseignement.</w:t>
      </w:r>
      <w:r w:rsidRPr="00E14660">
        <w:t xml:space="preserve"> </w:t>
      </w:r>
      <w:r w:rsidRPr="00E14660">
        <w:rPr>
          <w:rFonts w:ascii="Calibri" w:hAnsi="Calibri" w:cs="Calibri"/>
        </w:rPr>
        <w:t xml:space="preserve">Dans son propre intérêt, l’acquéreur a été informé de la possibilité de recueillir lui-même, avant la </w:t>
      </w:r>
      <w:r w:rsidR="009310B1">
        <w:rPr>
          <w:rFonts w:ascii="Calibri" w:hAnsi="Calibri" w:cs="Calibri"/>
        </w:rPr>
        <w:t>conclusion du contrat</w:t>
      </w:r>
      <w:r w:rsidRPr="00E14660">
        <w:rPr>
          <w:rFonts w:ascii="Calibri" w:hAnsi="Calibri" w:cs="Calibri"/>
        </w:rPr>
        <w:t>, tous renseignements (prescriptions, permis, travaux, etc.) sur la situation, l’affectation actuelle, la conformité urbanistique du bien et la faisabilité de son éventuel projet.</w:t>
      </w:r>
    </w:p>
    <w:p w14:paraId="7F2B858E" w14:textId="77777777" w:rsidR="00E14660" w:rsidRPr="00640A73" w:rsidRDefault="00E14660" w:rsidP="00640A73">
      <w:pPr>
        <w:jc w:val="both"/>
        <w:rPr>
          <w:rFonts w:ascii="Calibri" w:hAnsi="Calibri" w:cs="Calibri"/>
        </w:rPr>
      </w:pPr>
    </w:p>
    <w:p w14:paraId="5DD0CE88" w14:textId="61431A49" w:rsidR="00EA3F96" w:rsidRPr="00640A73" w:rsidRDefault="00EA3F96" w:rsidP="00640A73">
      <w:pPr>
        <w:pStyle w:val="Titre1"/>
        <w:numPr>
          <w:ilvl w:val="0"/>
          <w:numId w:val="2"/>
        </w:numPr>
        <w:jc w:val="both"/>
        <w:rPr>
          <w:rFonts w:ascii="Calibri" w:hAnsi="Calibri" w:cs="Calibri"/>
          <w:b/>
          <w:bCs/>
          <w:color w:val="auto"/>
          <w:sz w:val="24"/>
          <w:szCs w:val="24"/>
          <w:u w:val="single"/>
        </w:rPr>
      </w:pPr>
      <w:bookmarkStart w:id="3" w:name="_Toc203490411"/>
      <w:r w:rsidRPr="00640A73">
        <w:rPr>
          <w:rFonts w:ascii="Calibri" w:hAnsi="Calibri" w:cs="Calibri"/>
          <w:b/>
          <w:bCs/>
          <w:color w:val="auto"/>
          <w:sz w:val="24"/>
          <w:szCs w:val="24"/>
          <w:u w:val="single"/>
        </w:rPr>
        <w:lastRenderedPageBreak/>
        <w:t>Procédure d’attribution</w:t>
      </w:r>
      <w:bookmarkEnd w:id="3"/>
      <w:r w:rsidRPr="00640A73">
        <w:rPr>
          <w:rFonts w:ascii="Calibri" w:hAnsi="Calibri" w:cs="Calibri"/>
          <w:b/>
          <w:bCs/>
          <w:color w:val="auto"/>
          <w:sz w:val="24"/>
          <w:szCs w:val="24"/>
          <w:u w:val="single"/>
        </w:rPr>
        <w:t xml:space="preserve"> </w:t>
      </w:r>
    </w:p>
    <w:p w14:paraId="1617B413" w14:textId="77777777" w:rsidR="00F4500D" w:rsidRPr="00640A73" w:rsidRDefault="00F4500D" w:rsidP="00640A73">
      <w:pPr>
        <w:jc w:val="both"/>
        <w:rPr>
          <w:rFonts w:ascii="Calibri" w:hAnsi="Calibri" w:cs="Calibri"/>
        </w:rPr>
      </w:pPr>
    </w:p>
    <w:p w14:paraId="6A850125" w14:textId="2684B7CF" w:rsidR="00EA3F96" w:rsidRPr="00640A73" w:rsidRDefault="004537C2" w:rsidP="00640A73">
      <w:pPr>
        <w:jc w:val="both"/>
        <w:rPr>
          <w:rFonts w:ascii="Calibri" w:hAnsi="Calibri" w:cs="Calibri"/>
        </w:rPr>
      </w:pPr>
      <w:r w:rsidRPr="00640A73">
        <w:rPr>
          <w:rFonts w:ascii="Calibri" w:hAnsi="Calibri" w:cs="Calibri"/>
        </w:rPr>
        <w:t xml:space="preserve">Conformément à l’article </w:t>
      </w:r>
      <w:r w:rsidR="005B0881" w:rsidRPr="00640A73">
        <w:rPr>
          <w:rFonts w:ascii="Calibri" w:hAnsi="Calibri" w:cs="Calibri"/>
        </w:rPr>
        <w:t>L1</w:t>
      </w:r>
      <w:r w:rsidR="00065BDF" w:rsidRPr="00640A73">
        <w:rPr>
          <w:rFonts w:ascii="Calibri" w:hAnsi="Calibri" w:cs="Calibri"/>
        </w:rPr>
        <w:t>2</w:t>
      </w:r>
      <w:r w:rsidR="005B0881" w:rsidRPr="00640A73">
        <w:rPr>
          <w:rFonts w:ascii="Calibri" w:hAnsi="Calibri" w:cs="Calibri"/>
        </w:rPr>
        <w:t>22-</w:t>
      </w:r>
      <w:r w:rsidR="00065BDF" w:rsidRPr="00640A73">
        <w:rPr>
          <w:rFonts w:ascii="Calibri" w:hAnsi="Calibri" w:cs="Calibri"/>
        </w:rPr>
        <w:t>1</w:t>
      </w:r>
      <w:r w:rsidR="005B0881" w:rsidRPr="00640A73">
        <w:rPr>
          <w:rFonts w:ascii="Calibri" w:hAnsi="Calibri" w:cs="Calibri"/>
        </w:rPr>
        <w:t xml:space="preserve"> du Code de la démocratie locale et de la décentralisation (ci-après « CDLD »)</w:t>
      </w:r>
      <w:r w:rsidR="00065BDF" w:rsidRPr="00640A73">
        <w:rPr>
          <w:rFonts w:ascii="Calibri" w:hAnsi="Calibri" w:cs="Calibri"/>
        </w:rPr>
        <w:t xml:space="preserve"> et à la circulaire du </w:t>
      </w:r>
      <w:r w:rsidR="007859BA">
        <w:rPr>
          <w:rFonts w:ascii="Calibri" w:hAnsi="Calibri" w:cs="Calibri"/>
        </w:rPr>
        <w:t>20 juin 2024</w:t>
      </w:r>
      <w:r w:rsidR="00F218DD">
        <w:rPr>
          <w:rFonts w:ascii="Calibri" w:hAnsi="Calibri" w:cs="Calibri"/>
        </w:rPr>
        <w:t xml:space="preserve"> </w:t>
      </w:r>
      <w:r w:rsidR="00065BDF" w:rsidRPr="00640A73">
        <w:rPr>
          <w:rFonts w:ascii="Calibri" w:hAnsi="Calibri" w:cs="Calibri"/>
        </w:rPr>
        <w:t xml:space="preserve">sur les opérations </w:t>
      </w:r>
      <w:r w:rsidR="007859BA">
        <w:rPr>
          <w:rFonts w:ascii="Calibri" w:hAnsi="Calibri" w:cs="Calibri"/>
        </w:rPr>
        <w:t>patrimoniales</w:t>
      </w:r>
      <w:r w:rsidR="007859BA" w:rsidRPr="00640A73">
        <w:rPr>
          <w:rFonts w:ascii="Calibri" w:hAnsi="Calibri" w:cs="Calibri"/>
        </w:rPr>
        <w:t xml:space="preserve"> </w:t>
      </w:r>
      <w:r w:rsidR="00065BDF" w:rsidRPr="00640A73">
        <w:rPr>
          <w:rFonts w:ascii="Calibri" w:hAnsi="Calibri" w:cs="Calibri"/>
        </w:rPr>
        <w:t xml:space="preserve">des pouvoirs locaux (ci-après « la circulaire du </w:t>
      </w:r>
      <w:r w:rsidR="007859BA">
        <w:rPr>
          <w:rFonts w:ascii="Calibri" w:hAnsi="Calibri" w:cs="Calibri"/>
        </w:rPr>
        <w:t>20 juin 2024</w:t>
      </w:r>
      <w:r w:rsidR="00F218DD">
        <w:rPr>
          <w:rFonts w:ascii="Calibri" w:hAnsi="Calibri" w:cs="Calibri"/>
        </w:rPr>
        <w:t> »</w:t>
      </w:r>
      <w:r w:rsidR="00065BDF" w:rsidRPr="00640A73">
        <w:rPr>
          <w:rFonts w:ascii="Calibri" w:hAnsi="Calibri" w:cs="Calibri"/>
        </w:rPr>
        <w:t>)</w:t>
      </w:r>
      <w:r w:rsidRPr="00640A73">
        <w:rPr>
          <w:rFonts w:ascii="Calibri" w:hAnsi="Calibri" w:cs="Calibri"/>
        </w:rPr>
        <w:t xml:space="preserve">, </w:t>
      </w:r>
      <w:r w:rsidR="007859BA">
        <w:rPr>
          <w:rFonts w:ascii="Calibri" w:hAnsi="Calibri" w:cs="Calibri"/>
        </w:rPr>
        <w:t xml:space="preserve">le </w:t>
      </w:r>
      <w:r w:rsidR="00EA3F96" w:rsidRPr="00640A73">
        <w:rPr>
          <w:rFonts w:ascii="Calibri" w:hAnsi="Calibri" w:cs="Calibri"/>
        </w:rPr>
        <w:t xml:space="preserve">Conseil communal </w:t>
      </w:r>
      <w:r w:rsidRPr="00640A73">
        <w:rPr>
          <w:rFonts w:ascii="Calibri" w:hAnsi="Calibri" w:cs="Calibri"/>
        </w:rPr>
        <w:t xml:space="preserve">est </w:t>
      </w:r>
      <w:r w:rsidR="007859BA">
        <w:rPr>
          <w:rFonts w:ascii="Calibri" w:hAnsi="Calibri" w:cs="Calibri"/>
        </w:rPr>
        <w:t xml:space="preserve">en principe </w:t>
      </w:r>
      <w:r w:rsidRPr="00640A73">
        <w:rPr>
          <w:rFonts w:ascii="Calibri" w:hAnsi="Calibri" w:cs="Calibri"/>
        </w:rPr>
        <w:t xml:space="preserve">compétent pour </w:t>
      </w:r>
      <w:r w:rsidR="007859BA">
        <w:rPr>
          <w:rFonts w:ascii="Calibri" w:hAnsi="Calibri" w:cs="Calibri"/>
        </w:rPr>
        <w:t>la « </w:t>
      </w:r>
      <w:r w:rsidR="007859BA" w:rsidRPr="00167D15">
        <w:rPr>
          <w:rFonts w:ascii="Calibri" w:hAnsi="Calibri" w:cs="Calibri"/>
          <w:i/>
          <w:iCs/>
        </w:rPr>
        <w:t>fixation des conditions et des modalités</w:t>
      </w:r>
      <w:r w:rsidR="00EA3F96" w:rsidRPr="00167D15">
        <w:rPr>
          <w:rFonts w:ascii="Calibri" w:hAnsi="Calibri" w:cs="Calibri"/>
          <w:i/>
          <w:iCs/>
        </w:rPr>
        <w:t xml:space="preserve"> de la procédure</w:t>
      </w:r>
      <w:r w:rsidR="007859BA">
        <w:rPr>
          <w:rFonts w:ascii="Calibri" w:hAnsi="Calibri" w:cs="Calibri"/>
        </w:rPr>
        <w:t> »</w:t>
      </w:r>
      <w:r w:rsidRPr="00640A73">
        <w:rPr>
          <w:rFonts w:ascii="Calibri" w:hAnsi="Calibri" w:cs="Calibri"/>
        </w:rPr>
        <w:t xml:space="preserve">. </w:t>
      </w:r>
    </w:p>
    <w:p w14:paraId="77D88D75" w14:textId="4C8C5A90" w:rsidR="004537C2" w:rsidRPr="00640A73" w:rsidRDefault="004537C2" w:rsidP="00640A73">
      <w:pPr>
        <w:jc w:val="both"/>
        <w:rPr>
          <w:rFonts w:ascii="Calibri" w:hAnsi="Calibri" w:cs="Calibri"/>
        </w:rPr>
      </w:pPr>
      <w:r w:rsidRPr="00640A73">
        <w:rPr>
          <w:rFonts w:ascii="Calibri" w:hAnsi="Calibri" w:cs="Calibri"/>
        </w:rPr>
        <w:t xml:space="preserve">Le Collège communal est quant à lui chargé de </w:t>
      </w:r>
      <w:r w:rsidR="00065BDF" w:rsidRPr="00640A73">
        <w:rPr>
          <w:rFonts w:ascii="Calibri" w:hAnsi="Calibri" w:cs="Calibri"/>
        </w:rPr>
        <w:t>« </w:t>
      </w:r>
      <w:r w:rsidR="00065BDF" w:rsidRPr="004167AE">
        <w:rPr>
          <w:rFonts w:ascii="Calibri" w:hAnsi="Calibri" w:cs="Calibri"/>
          <w:i/>
          <w:iCs/>
        </w:rPr>
        <w:t>l’administration des propriétés de la commun</w:t>
      </w:r>
      <w:r w:rsidR="00065BDF" w:rsidRPr="00640A73">
        <w:rPr>
          <w:rFonts w:ascii="Calibri" w:hAnsi="Calibri" w:cs="Calibri"/>
        </w:rPr>
        <w:t xml:space="preserve">e », c’est-à-dire qu’il est chargé de </w:t>
      </w:r>
      <w:r w:rsidR="007859BA">
        <w:rPr>
          <w:rFonts w:ascii="Calibri" w:hAnsi="Calibri" w:cs="Calibri"/>
        </w:rPr>
        <w:t>l</w:t>
      </w:r>
      <w:proofErr w:type="gramStart"/>
      <w:r w:rsidR="007859BA">
        <w:rPr>
          <w:rFonts w:ascii="Calibri" w:hAnsi="Calibri" w:cs="Calibri"/>
        </w:rPr>
        <w:t>’«</w:t>
      </w:r>
      <w:proofErr w:type="gramEnd"/>
      <w:r w:rsidR="007859BA">
        <w:rPr>
          <w:rFonts w:ascii="Calibri" w:hAnsi="Calibri" w:cs="Calibri"/>
        </w:rPr>
        <w:t> </w:t>
      </w:r>
      <w:r w:rsidR="007859BA" w:rsidRPr="00167D15">
        <w:rPr>
          <w:rFonts w:ascii="Calibri" w:hAnsi="Calibri" w:cs="Calibri"/>
          <w:i/>
          <w:iCs/>
        </w:rPr>
        <w:t>engagement de la procédure, approbation du résultat des négociations, attribution du contrat et suivi de son exécution</w:t>
      </w:r>
      <w:r w:rsidR="007859BA">
        <w:rPr>
          <w:rFonts w:ascii="Calibri" w:hAnsi="Calibri" w:cs="Calibri"/>
        </w:rPr>
        <w:t xml:space="preserve"> ». </w:t>
      </w:r>
    </w:p>
    <w:p w14:paraId="03BBD0CD" w14:textId="6727C8A7" w:rsidR="004537C2" w:rsidRPr="00640A73" w:rsidRDefault="004537C2" w:rsidP="00640A73">
      <w:pPr>
        <w:jc w:val="both"/>
        <w:rPr>
          <w:rFonts w:ascii="Calibri" w:hAnsi="Calibri" w:cs="Calibri"/>
        </w:rPr>
      </w:pPr>
      <w:r w:rsidRPr="00640A73">
        <w:rPr>
          <w:rFonts w:ascii="Calibri" w:hAnsi="Calibri" w:cs="Calibri"/>
        </w:rPr>
        <w:t>En définitive, le contrat de vente sera conclu avec la Ville de Wavre</w:t>
      </w:r>
      <w:r w:rsidR="00771617">
        <w:rPr>
          <w:rFonts w:ascii="Calibri" w:hAnsi="Calibri" w:cs="Calibri"/>
        </w:rPr>
        <w:t xml:space="preserve">, représentée par son </w:t>
      </w:r>
      <w:r w:rsidR="00B7369C">
        <w:rPr>
          <w:rFonts w:ascii="Calibri" w:hAnsi="Calibri" w:cs="Calibri"/>
        </w:rPr>
        <w:t xml:space="preserve">Collège </w:t>
      </w:r>
      <w:r w:rsidR="00771617">
        <w:rPr>
          <w:rFonts w:ascii="Calibri" w:hAnsi="Calibri" w:cs="Calibri"/>
        </w:rPr>
        <w:t>communal</w:t>
      </w:r>
      <w:r w:rsidRPr="00640A73">
        <w:rPr>
          <w:rFonts w:ascii="Calibri" w:hAnsi="Calibri" w:cs="Calibri"/>
        </w:rPr>
        <w:t>.</w:t>
      </w:r>
    </w:p>
    <w:p w14:paraId="6D530EAE" w14:textId="78E5DFE1" w:rsidR="004537C2" w:rsidRDefault="004537C2" w:rsidP="00640A73">
      <w:pPr>
        <w:jc w:val="both"/>
        <w:rPr>
          <w:rFonts w:ascii="Calibri" w:hAnsi="Calibri" w:cs="Calibri"/>
        </w:rPr>
      </w:pPr>
      <w:r w:rsidRPr="00640A73">
        <w:rPr>
          <w:rFonts w:ascii="Calibri" w:hAnsi="Calibri" w:cs="Calibri"/>
        </w:rPr>
        <w:t xml:space="preserve">Dans sa </w:t>
      </w:r>
      <w:r w:rsidRPr="00D82609">
        <w:rPr>
          <w:rFonts w:ascii="Calibri" w:hAnsi="Calibri" w:cs="Calibri"/>
        </w:rPr>
        <w:t xml:space="preserve">décision du </w:t>
      </w:r>
      <w:r w:rsidR="007B1D31" w:rsidRPr="00D82609">
        <w:rPr>
          <w:rFonts w:ascii="Calibri" w:hAnsi="Calibri" w:cs="Calibri"/>
        </w:rPr>
        <w:t>16 septembre 2025</w:t>
      </w:r>
      <w:r w:rsidRPr="00D82609">
        <w:rPr>
          <w:rFonts w:ascii="Calibri" w:hAnsi="Calibri" w:cs="Calibri"/>
        </w:rPr>
        <w:t>,</w:t>
      </w:r>
      <w:r w:rsidRPr="00640A73">
        <w:rPr>
          <w:rFonts w:ascii="Calibri" w:hAnsi="Calibri" w:cs="Calibri"/>
        </w:rPr>
        <w:t xml:space="preserve"> le Conseil communal </w:t>
      </w:r>
      <w:r w:rsidR="00771617">
        <w:rPr>
          <w:rFonts w:ascii="Calibri" w:hAnsi="Calibri" w:cs="Calibri"/>
        </w:rPr>
        <w:t>a</w:t>
      </w:r>
      <w:r w:rsidRPr="00640A73">
        <w:rPr>
          <w:rFonts w:ascii="Calibri" w:hAnsi="Calibri" w:cs="Calibri"/>
        </w:rPr>
        <w:t xml:space="preserve"> choisi de procéder à une vente avec publicité. </w:t>
      </w:r>
    </w:p>
    <w:p w14:paraId="091D708E" w14:textId="798E2896" w:rsidR="00771617" w:rsidRDefault="00771617" w:rsidP="00640A73">
      <w:pPr>
        <w:jc w:val="both"/>
        <w:rPr>
          <w:rFonts w:ascii="Calibri" w:hAnsi="Calibri" w:cs="Calibri"/>
        </w:rPr>
      </w:pPr>
      <w:r>
        <w:rPr>
          <w:rFonts w:ascii="Calibri" w:hAnsi="Calibri" w:cs="Calibri"/>
        </w:rPr>
        <w:t>Le présent document contient les exigences imposées par la Ville de Wavre,</w:t>
      </w:r>
      <w:r w:rsidR="00806470">
        <w:rPr>
          <w:rFonts w:ascii="Calibri" w:hAnsi="Calibri" w:cs="Calibri"/>
        </w:rPr>
        <w:t xml:space="preserve"> représentée par son Conseil communal,</w:t>
      </w:r>
      <w:r>
        <w:rPr>
          <w:rFonts w:ascii="Calibri" w:hAnsi="Calibri" w:cs="Calibri"/>
        </w:rPr>
        <w:t xml:space="preserve"> ainsi que la méthode d’attribution préconisée pour déterminer l’acquéreur avec qui l’opération sera conclue. </w:t>
      </w:r>
    </w:p>
    <w:p w14:paraId="7934F89D" w14:textId="05055C7B" w:rsidR="00771617" w:rsidRDefault="00771617" w:rsidP="00640A73">
      <w:pPr>
        <w:jc w:val="both"/>
        <w:rPr>
          <w:rFonts w:ascii="Calibri" w:hAnsi="Calibri" w:cs="Calibri"/>
        </w:rPr>
      </w:pPr>
      <w:r>
        <w:rPr>
          <w:rFonts w:ascii="Calibri" w:hAnsi="Calibri" w:cs="Calibri"/>
        </w:rPr>
        <w:t>Ci-après, sont ainsi exposés :</w:t>
      </w:r>
    </w:p>
    <w:p w14:paraId="764E8ABA" w14:textId="4D5E9960" w:rsidR="00771617" w:rsidRDefault="00771617" w:rsidP="00771617">
      <w:pPr>
        <w:pStyle w:val="Paragraphedeliste"/>
        <w:numPr>
          <w:ilvl w:val="0"/>
          <w:numId w:val="7"/>
        </w:numPr>
        <w:jc w:val="both"/>
        <w:rPr>
          <w:rFonts w:ascii="Calibri" w:hAnsi="Calibri" w:cs="Calibri"/>
        </w:rPr>
      </w:pPr>
      <w:proofErr w:type="gramStart"/>
      <w:r>
        <w:rPr>
          <w:rFonts w:ascii="Calibri" w:hAnsi="Calibri" w:cs="Calibri"/>
        </w:rPr>
        <w:t>les</w:t>
      </w:r>
      <w:proofErr w:type="gramEnd"/>
      <w:r>
        <w:rPr>
          <w:rFonts w:ascii="Calibri" w:hAnsi="Calibri" w:cs="Calibri"/>
        </w:rPr>
        <w:t xml:space="preserve"> critères d’admission fixés en vue de préciser les exigences minimales à respecter pour qu’une offre soit prise en compte et évaluée (2.1) ;</w:t>
      </w:r>
    </w:p>
    <w:p w14:paraId="339765C1" w14:textId="77777777" w:rsidR="00771617" w:rsidRDefault="00771617" w:rsidP="00167D15">
      <w:pPr>
        <w:pStyle w:val="Paragraphedeliste"/>
        <w:jc w:val="both"/>
        <w:rPr>
          <w:rFonts w:ascii="Calibri" w:hAnsi="Calibri" w:cs="Calibri"/>
        </w:rPr>
      </w:pPr>
    </w:p>
    <w:p w14:paraId="0134D95A" w14:textId="4B8895E3" w:rsidR="00771617" w:rsidRPr="00167D15" w:rsidRDefault="00771617" w:rsidP="00167D15">
      <w:pPr>
        <w:pStyle w:val="Paragraphedeliste"/>
        <w:numPr>
          <w:ilvl w:val="0"/>
          <w:numId w:val="7"/>
        </w:numPr>
        <w:jc w:val="both"/>
        <w:rPr>
          <w:rFonts w:ascii="Calibri" w:hAnsi="Calibri" w:cs="Calibri"/>
        </w:rPr>
      </w:pPr>
      <w:proofErr w:type="gramStart"/>
      <w:r>
        <w:rPr>
          <w:rFonts w:ascii="Calibri" w:hAnsi="Calibri" w:cs="Calibri"/>
        </w:rPr>
        <w:t>les</w:t>
      </w:r>
      <w:proofErr w:type="gramEnd"/>
      <w:r>
        <w:rPr>
          <w:rFonts w:ascii="Calibri" w:hAnsi="Calibri" w:cs="Calibri"/>
        </w:rPr>
        <w:t xml:space="preserve"> critères de priorité déterminés en vue d’évaluer et de départager les offres introduites en réponse à cette annonce (2.2). </w:t>
      </w:r>
    </w:p>
    <w:p w14:paraId="2D94FB00" w14:textId="0D6B76CF" w:rsidR="00F4500D" w:rsidRPr="00640A73" w:rsidRDefault="004537C2" w:rsidP="00640A73">
      <w:pPr>
        <w:jc w:val="both"/>
        <w:rPr>
          <w:rFonts w:ascii="Calibri" w:hAnsi="Calibri" w:cs="Calibri"/>
        </w:rPr>
      </w:pPr>
      <w:r w:rsidRPr="00640A73">
        <w:rPr>
          <w:rFonts w:ascii="Calibri" w:hAnsi="Calibri" w:cs="Calibri"/>
        </w:rPr>
        <w:t xml:space="preserve"> </w:t>
      </w:r>
    </w:p>
    <w:p w14:paraId="469F78B2" w14:textId="75887D08" w:rsidR="00EA3F96" w:rsidRPr="00640A73" w:rsidRDefault="000259BC" w:rsidP="00640A73">
      <w:pPr>
        <w:pStyle w:val="Titre2"/>
        <w:jc w:val="both"/>
        <w:rPr>
          <w:rFonts w:ascii="Calibri" w:hAnsi="Calibri" w:cs="Calibri"/>
          <w:color w:val="auto"/>
          <w:sz w:val="24"/>
          <w:szCs w:val="24"/>
          <w:u w:val="single"/>
        </w:rPr>
      </w:pPr>
      <w:bookmarkStart w:id="4" w:name="_Toc203490412"/>
      <w:r w:rsidRPr="00640A73">
        <w:rPr>
          <w:rFonts w:ascii="Calibri" w:hAnsi="Calibri" w:cs="Calibri"/>
          <w:color w:val="auto"/>
          <w:sz w:val="24"/>
          <w:szCs w:val="24"/>
          <w:u w:val="single"/>
        </w:rPr>
        <w:t>2.1.</w:t>
      </w:r>
      <w:r w:rsidRPr="00640A73">
        <w:rPr>
          <w:rFonts w:ascii="Calibri" w:hAnsi="Calibri" w:cs="Calibri"/>
          <w:color w:val="auto"/>
          <w:sz w:val="24"/>
          <w:szCs w:val="24"/>
          <w:u w:val="single"/>
        </w:rPr>
        <w:tab/>
      </w:r>
      <w:r w:rsidR="00EA3F96" w:rsidRPr="00640A73">
        <w:rPr>
          <w:rFonts w:ascii="Calibri" w:hAnsi="Calibri" w:cs="Calibri"/>
          <w:color w:val="auto"/>
          <w:sz w:val="24"/>
          <w:szCs w:val="24"/>
          <w:u w:val="single"/>
        </w:rPr>
        <w:t>Critères d’admission</w:t>
      </w:r>
      <w:bookmarkEnd w:id="4"/>
    </w:p>
    <w:p w14:paraId="647CEE02" w14:textId="77777777" w:rsidR="004537C2" w:rsidRPr="00640A73" w:rsidRDefault="004537C2" w:rsidP="00640A73">
      <w:pPr>
        <w:jc w:val="both"/>
        <w:rPr>
          <w:rFonts w:ascii="Calibri" w:hAnsi="Calibri" w:cs="Calibri"/>
        </w:rPr>
      </w:pPr>
    </w:p>
    <w:p w14:paraId="5F0EA1CF" w14:textId="2713781C" w:rsidR="00946C63" w:rsidRDefault="00F4500D" w:rsidP="00806470">
      <w:pPr>
        <w:pStyle w:val="Paragraphedeliste"/>
        <w:numPr>
          <w:ilvl w:val="0"/>
          <w:numId w:val="4"/>
        </w:numPr>
        <w:jc w:val="both"/>
        <w:rPr>
          <w:rFonts w:ascii="Calibri" w:hAnsi="Calibri" w:cs="Calibri"/>
        </w:rPr>
      </w:pPr>
      <w:r w:rsidRPr="00806470">
        <w:rPr>
          <w:rFonts w:ascii="Calibri" w:hAnsi="Calibri" w:cs="Calibri"/>
        </w:rPr>
        <w:t xml:space="preserve">Le candidat </w:t>
      </w:r>
      <w:r w:rsidR="00771617" w:rsidRPr="00806470">
        <w:rPr>
          <w:rFonts w:ascii="Calibri" w:hAnsi="Calibri" w:cs="Calibri"/>
        </w:rPr>
        <w:t>doit</w:t>
      </w:r>
      <w:r w:rsidRPr="00806470">
        <w:rPr>
          <w:rFonts w:ascii="Calibri" w:hAnsi="Calibri" w:cs="Calibri"/>
        </w:rPr>
        <w:t xml:space="preserve"> </w:t>
      </w:r>
      <w:r w:rsidR="00771617" w:rsidRPr="00806470">
        <w:rPr>
          <w:rFonts w:ascii="Calibri" w:hAnsi="Calibri" w:cs="Calibri"/>
        </w:rPr>
        <w:t xml:space="preserve">impérativement </w:t>
      </w:r>
      <w:r w:rsidR="005D45EC" w:rsidRPr="00806470">
        <w:rPr>
          <w:rFonts w:ascii="Calibri" w:hAnsi="Calibri" w:cs="Calibri"/>
        </w:rPr>
        <w:t>introdui</w:t>
      </w:r>
      <w:r w:rsidR="005D45EC">
        <w:rPr>
          <w:rFonts w:ascii="Calibri" w:hAnsi="Calibri" w:cs="Calibri"/>
        </w:rPr>
        <w:t>r</w:t>
      </w:r>
      <w:r w:rsidR="005D45EC" w:rsidRPr="00806470">
        <w:rPr>
          <w:rFonts w:ascii="Calibri" w:hAnsi="Calibri" w:cs="Calibri"/>
        </w:rPr>
        <w:t xml:space="preserve">e </w:t>
      </w:r>
      <w:r w:rsidRPr="00806470">
        <w:rPr>
          <w:rFonts w:ascii="Calibri" w:hAnsi="Calibri" w:cs="Calibri"/>
        </w:rPr>
        <w:t>une offre qui respect</w:t>
      </w:r>
      <w:r w:rsidR="00771617" w:rsidRPr="00806470">
        <w:rPr>
          <w:rFonts w:ascii="Calibri" w:hAnsi="Calibri" w:cs="Calibri"/>
        </w:rPr>
        <w:t>e</w:t>
      </w:r>
      <w:r w:rsidRPr="00806470">
        <w:rPr>
          <w:rFonts w:ascii="Calibri" w:hAnsi="Calibri" w:cs="Calibri"/>
        </w:rPr>
        <w:t xml:space="preserve"> les conditions de forme et de contenu </w:t>
      </w:r>
      <w:r w:rsidR="00806470" w:rsidRPr="00806470">
        <w:rPr>
          <w:rFonts w:ascii="Calibri" w:hAnsi="Calibri" w:cs="Calibri"/>
        </w:rPr>
        <w:t>prescrites au point « </w:t>
      </w:r>
      <w:r w:rsidR="00A5292F" w:rsidRPr="00806470">
        <w:rPr>
          <w:rFonts w:ascii="Calibri" w:hAnsi="Calibri" w:cs="Calibri"/>
        </w:rPr>
        <w:t xml:space="preserve">3.1. </w:t>
      </w:r>
      <w:r w:rsidR="00A5292F" w:rsidRPr="00806470">
        <w:rPr>
          <w:rFonts w:ascii="Calibri" w:hAnsi="Calibri" w:cs="Calibri"/>
          <w:u w:val="single"/>
        </w:rPr>
        <w:t>Forme et contenu des offres</w:t>
      </w:r>
      <w:r w:rsidR="00806470" w:rsidRPr="00806470">
        <w:rPr>
          <w:rFonts w:ascii="Calibri" w:hAnsi="Calibri" w:cs="Calibri"/>
        </w:rPr>
        <w:t xml:space="preserve"> » dans la partie </w:t>
      </w:r>
      <w:r w:rsidR="00A5292F" w:rsidRPr="00806470">
        <w:rPr>
          <w:rFonts w:ascii="Calibri" w:hAnsi="Calibri" w:cs="Calibri"/>
        </w:rPr>
        <w:t>« III. Procédure d’offre »</w:t>
      </w:r>
      <w:r w:rsidRPr="00806470">
        <w:rPr>
          <w:rFonts w:ascii="Calibri" w:hAnsi="Calibri" w:cs="Calibri"/>
        </w:rPr>
        <w:t xml:space="preserve"> ; </w:t>
      </w:r>
      <w:r w:rsidR="00806470">
        <w:rPr>
          <w:rFonts w:ascii="Calibri" w:hAnsi="Calibri" w:cs="Calibri"/>
        </w:rPr>
        <w:t xml:space="preserve">L’offre doit être introduite </w:t>
      </w:r>
      <w:r w:rsidR="00806470" w:rsidRPr="00640A73">
        <w:rPr>
          <w:rFonts w:ascii="Calibri" w:hAnsi="Calibri" w:cs="Calibri"/>
        </w:rPr>
        <w:t>dans le délai prévu</w:t>
      </w:r>
      <w:r w:rsidR="00806470">
        <w:rPr>
          <w:rFonts w:ascii="Calibri" w:hAnsi="Calibri" w:cs="Calibri"/>
        </w:rPr>
        <w:t xml:space="preserve"> au point « 3.2. Dépôt des offres » dans la partie « III. Procédure d’offre » ;</w:t>
      </w:r>
    </w:p>
    <w:p w14:paraId="33D60190" w14:textId="2793757A" w:rsidR="00806470" w:rsidRDefault="00806470" w:rsidP="00EA2BF4">
      <w:pPr>
        <w:pStyle w:val="Paragraphedeliste"/>
        <w:jc w:val="both"/>
        <w:rPr>
          <w:rFonts w:ascii="Calibri" w:hAnsi="Calibri" w:cs="Calibri"/>
        </w:rPr>
      </w:pPr>
      <w:r>
        <w:rPr>
          <w:rFonts w:ascii="Calibri" w:hAnsi="Calibri" w:cs="Calibri"/>
        </w:rPr>
        <w:t xml:space="preserve"> </w:t>
      </w:r>
    </w:p>
    <w:p w14:paraId="316FE6D1" w14:textId="13D7D43F" w:rsidR="0035249B" w:rsidRPr="00EA2BF4" w:rsidRDefault="00D9119C" w:rsidP="0035249B">
      <w:pPr>
        <w:pStyle w:val="Paragraphedeliste"/>
        <w:numPr>
          <w:ilvl w:val="0"/>
          <w:numId w:val="4"/>
        </w:numPr>
        <w:jc w:val="both"/>
        <w:rPr>
          <w:rFonts w:ascii="Calibri" w:hAnsi="Calibri" w:cs="Calibri"/>
        </w:rPr>
      </w:pPr>
      <w:r>
        <w:rPr>
          <w:rFonts w:ascii="Calibri" w:hAnsi="Calibri" w:cs="Calibri"/>
        </w:rPr>
        <w:t>Le projet envisagé sur la parcelle doit porter sur une infrastructure pour l’accueil des personnes âgées telle qu</w:t>
      </w:r>
      <w:r w:rsidR="001C3C9A">
        <w:rPr>
          <w:rFonts w:ascii="Calibri" w:hAnsi="Calibri" w:cs="Calibri"/>
        </w:rPr>
        <w:t xml:space="preserve">’une </w:t>
      </w:r>
      <w:r w:rsidR="00264660" w:rsidRPr="00DC73BB">
        <w:rPr>
          <w:rFonts w:ascii="Calibri" w:hAnsi="Calibri" w:cs="Calibri"/>
        </w:rPr>
        <w:t xml:space="preserve">résidence, maison de repos, accueil </w:t>
      </w:r>
      <w:proofErr w:type="gramStart"/>
      <w:r w:rsidR="00264660" w:rsidRPr="00DC73BB">
        <w:rPr>
          <w:rFonts w:ascii="Calibri" w:hAnsi="Calibri" w:cs="Calibri"/>
        </w:rPr>
        <w:t>spécialisé</w:t>
      </w:r>
      <w:r>
        <w:rPr>
          <w:rFonts w:ascii="Calibri" w:hAnsi="Calibri" w:cs="Calibri"/>
        </w:rPr>
        <w:t>;</w:t>
      </w:r>
      <w:proofErr w:type="gramEnd"/>
    </w:p>
    <w:p w14:paraId="0D6687AE" w14:textId="77777777" w:rsidR="0035249B" w:rsidRPr="00EA2BF4" w:rsidRDefault="0035249B" w:rsidP="00EA2BF4">
      <w:pPr>
        <w:pStyle w:val="Paragraphedeliste"/>
        <w:jc w:val="both"/>
        <w:rPr>
          <w:rFonts w:ascii="Calibri" w:hAnsi="Calibri" w:cs="Calibri"/>
        </w:rPr>
      </w:pPr>
    </w:p>
    <w:p w14:paraId="1A6509CB" w14:textId="5A815B5B" w:rsidR="004537C2" w:rsidRDefault="00F4500D" w:rsidP="00806470">
      <w:pPr>
        <w:pStyle w:val="Paragraphedeliste"/>
        <w:numPr>
          <w:ilvl w:val="0"/>
          <w:numId w:val="4"/>
        </w:numPr>
        <w:jc w:val="both"/>
        <w:rPr>
          <w:rFonts w:ascii="Calibri" w:hAnsi="Calibri" w:cs="Calibri"/>
        </w:rPr>
      </w:pPr>
      <w:r w:rsidRPr="00806470">
        <w:rPr>
          <w:rFonts w:ascii="Calibri" w:hAnsi="Calibri" w:cs="Calibri"/>
        </w:rPr>
        <w:t xml:space="preserve">Le prix proposé </w:t>
      </w:r>
      <w:r w:rsidR="00771617" w:rsidRPr="00806470">
        <w:rPr>
          <w:rFonts w:ascii="Calibri" w:hAnsi="Calibri" w:cs="Calibri"/>
        </w:rPr>
        <w:t xml:space="preserve">doit être </w:t>
      </w:r>
      <w:r w:rsidRPr="00806470">
        <w:rPr>
          <w:rFonts w:ascii="Calibri" w:hAnsi="Calibri" w:cs="Calibri"/>
        </w:rPr>
        <w:t xml:space="preserve">égal ou supérieur à </w:t>
      </w:r>
      <w:r w:rsidR="00F73EC9">
        <w:rPr>
          <w:rFonts w:ascii="Calibri" w:hAnsi="Calibri" w:cs="Calibri"/>
        </w:rPr>
        <w:t>1.100.000</w:t>
      </w:r>
      <w:r w:rsidR="00771617" w:rsidRPr="009825B6">
        <w:rPr>
          <w:rFonts w:ascii="Calibri" w:hAnsi="Calibri" w:cs="Calibri"/>
        </w:rPr>
        <w:t xml:space="preserve"> </w:t>
      </w:r>
      <w:r w:rsidR="005B0881" w:rsidRPr="00806470">
        <w:rPr>
          <w:rFonts w:ascii="Calibri" w:hAnsi="Calibri" w:cs="Calibri"/>
        </w:rPr>
        <w:t>€.</w:t>
      </w:r>
    </w:p>
    <w:p w14:paraId="01FDA8D7" w14:textId="77777777" w:rsidR="004E7989" w:rsidRPr="00F73EC9" w:rsidRDefault="004E7989" w:rsidP="00F73EC9">
      <w:pPr>
        <w:pStyle w:val="Paragraphedeliste"/>
        <w:rPr>
          <w:rFonts w:ascii="Calibri" w:hAnsi="Calibri" w:cs="Calibri"/>
        </w:rPr>
      </w:pPr>
    </w:p>
    <w:p w14:paraId="2DC6D117" w14:textId="7B60EF9D" w:rsidR="004E7989" w:rsidRPr="004E7989" w:rsidRDefault="004E7989" w:rsidP="004E7989">
      <w:pPr>
        <w:pStyle w:val="Paragraphedeliste"/>
        <w:numPr>
          <w:ilvl w:val="0"/>
          <w:numId w:val="4"/>
        </w:numPr>
        <w:rPr>
          <w:rFonts w:ascii="Calibri" w:hAnsi="Calibri" w:cs="Calibri"/>
        </w:rPr>
      </w:pPr>
      <w:r w:rsidRPr="004E7989">
        <w:rPr>
          <w:rFonts w:ascii="Calibri" w:hAnsi="Calibri" w:cs="Calibri"/>
        </w:rPr>
        <w:t>L’offre ne peut être soumise à aucune condition suspensive sollicitée par le candidat</w:t>
      </w:r>
      <w:r w:rsidR="00635021">
        <w:rPr>
          <w:rFonts w:ascii="Calibri" w:hAnsi="Calibri" w:cs="Calibri"/>
        </w:rPr>
        <w:t xml:space="preserve">. </w:t>
      </w:r>
    </w:p>
    <w:p w14:paraId="03D0F2C2" w14:textId="77777777" w:rsidR="004E7989" w:rsidRPr="00806470" w:rsidRDefault="004E7989" w:rsidP="00335089">
      <w:pPr>
        <w:pStyle w:val="Paragraphedeliste"/>
        <w:jc w:val="both"/>
        <w:rPr>
          <w:rFonts w:ascii="Calibri" w:hAnsi="Calibri" w:cs="Calibri"/>
        </w:rPr>
      </w:pPr>
    </w:p>
    <w:p w14:paraId="78CF0596" w14:textId="77777777" w:rsidR="00F4500D" w:rsidRPr="00640A73" w:rsidRDefault="00F4500D" w:rsidP="00640A73">
      <w:pPr>
        <w:pStyle w:val="Paragraphedeliste"/>
        <w:jc w:val="both"/>
        <w:rPr>
          <w:rFonts w:ascii="Calibri" w:hAnsi="Calibri" w:cs="Calibri"/>
        </w:rPr>
      </w:pPr>
    </w:p>
    <w:p w14:paraId="3E388706" w14:textId="68C75791" w:rsidR="00EA3F96" w:rsidRPr="00640A73" w:rsidRDefault="000259BC" w:rsidP="00640A73">
      <w:pPr>
        <w:pStyle w:val="Titre2"/>
        <w:jc w:val="both"/>
        <w:rPr>
          <w:rFonts w:ascii="Calibri" w:hAnsi="Calibri" w:cs="Calibri"/>
          <w:color w:val="auto"/>
          <w:sz w:val="24"/>
          <w:szCs w:val="24"/>
          <w:u w:val="single"/>
        </w:rPr>
      </w:pPr>
      <w:bookmarkStart w:id="5" w:name="_Toc203490413"/>
      <w:r w:rsidRPr="00640A73">
        <w:rPr>
          <w:rFonts w:ascii="Calibri" w:hAnsi="Calibri" w:cs="Calibri"/>
          <w:color w:val="auto"/>
          <w:sz w:val="24"/>
          <w:szCs w:val="24"/>
          <w:u w:val="single"/>
        </w:rPr>
        <w:t>2.2.</w:t>
      </w:r>
      <w:r w:rsidRPr="00640A73">
        <w:rPr>
          <w:rFonts w:ascii="Calibri" w:hAnsi="Calibri" w:cs="Calibri"/>
          <w:color w:val="auto"/>
          <w:sz w:val="24"/>
          <w:szCs w:val="24"/>
          <w:u w:val="single"/>
        </w:rPr>
        <w:tab/>
      </w:r>
      <w:r w:rsidR="00EA3F96" w:rsidRPr="00640A73">
        <w:rPr>
          <w:rFonts w:ascii="Calibri" w:hAnsi="Calibri" w:cs="Calibri"/>
          <w:color w:val="auto"/>
          <w:sz w:val="24"/>
          <w:szCs w:val="24"/>
          <w:u w:val="single"/>
        </w:rPr>
        <w:t>Critères de priorité</w:t>
      </w:r>
      <w:bookmarkEnd w:id="5"/>
    </w:p>
    <w:p w14:paraId="6279F443" w14:textId="7E19E375" w:rsidR="004537C2" w:rsidRPr="00640A73" w:rsidRDefault="004537C2" w:rsidP="00640A73">
      <w:pPr>
        <w:jc w:val="both"/>
        <w:rPr>
          <w:rFonts w:ascii="Calibri" w:hAnsi="Calibri" w:cs="Calibri"/>
        </w:rPr>
      </w:pPr>
    </w:p>
    <w:p w14:paraId="2B2753B1" w14:textId="184438A6" w:rsidR="007C11D3" w:rsidRDefault="007C11D3" w:rsidP="00640A73">
      <w:pPr>
        <w:jc w:val="both"/>
        <w:rPr>
          <w:rFonts w:ascii="Calibri" w:hAnsi="Calibri" w:cs="Calibri"/>
        </w:rPr>
      </w:pPr>
      <w:r w:rsidRPr="00640A73">
        <w:rPr>
          <w:rFonts w:ascii="Calibri" w:hAnsi="Calibri" w:cs="Calibri"/>
        </w:rPr>
        <w:t>Différents critères de priorités</w:t>
      </w:r>
      <w:r w:rsidR="00771617">
        <w:rPr>
          <w:rFonts w:ascii="Calibri" w:hAnsi="Calibri" w:cs="Calibri"/>
        </w:rPr>
        <w:t xml:space="preserve"> – avec leur pondération –</w:t>
      </w:r>
      <w:r w:rsidRPr="00640A73">
        <w:rPr>
          <w:rFonts w:ascii="Calibri" w:hAnsi="Calibri" w:cs="Calibri"/>
        </w:rPr>
        <w:t xml:space="preserve"> ont été établis afin de permettre </w:t>
      </w:r>
      <w:r w:rsidR="00771617">
        <w:rPr>
          <w:rFonts w:ascii="Calibri" w:hAnsi="Calibri" w:cs="Calibri"/>
        </w:rPr>
        <w:t>l’évaluation et la comparaison des offres</w:t>
      </w:r>
      <w:r w:rsidR="00751398">
        <w:rPr>
          <w:rFonts w:ascii="Calibri" w:hAnsi="Calibri" w:cs="Calibri"/>
        </w:rPr>
        <w:t xml:space="preserve"> </w:t>
      </w:r>
      <w:proofErr w:type="gramStart"/>
      <w:r w:rsidR="00751398">
        <w:rPr>
          <w:rFonts w:ascii="Calibri" w:hAnsi="Calibri" w:cs="Calibri"/>
        </w:rPr>
        <w:t>introduites</w:t>
      </w:r>
      <w:r w:rsidRPr="00640A73">
        <w:rPr>
          <w:rFonts w:ascii="Calibri" w:hAnsi="Calibri" w:cs="Calibri"/>
        </w:rPr>
        <w:t>:</w:t>
      </w:r>
      <w:proofErr w:type="gramEnd"/>
    </w:p>
    <w:p w14:paraId="4B599016" w14:textId="77777777" w:rsidR="00771617" w:rsidRDefault="00771617" w:rsidP="00640A73">
      <w:pPr>
        <w:jc w:val="both"/>
        <w:rPr>
          <w:rFonts w:ascii="Calibri" w:hAnsi="Calibri" w:cs="Calibri"/>
        </w:rPr>
      </w:pPr>
    </w:p>
    <w:p w14:paraId="74B32338" w14:textId="2AEB74E2" w:rsidR="00771617" w:rsidRPr="00167D15" w:rsidRDefault="00771617" w:rsidP="00771617">
      <w:pPr>
        <w:pStyle w:val="Paragraphedeliste"/>
        <w:numPr>
          <w:ilvl w:val="0"/>
          <w:numId w:val="8"/>
        </w:numPr>
        <w:jc w:val="both"/>
        <w:rPr>
          <w:rFonts w:ascii="Calibri" w:hAnsi="Calibri" w:cs="Calibri"/>
          <w:b/>
          <w:bCs/>
          <w:smallCaps/>
        </w:rPr>
      </w:pPr>
      <w:r w:rsidRPr="00167D15">
        <w:rPr>
          <w:rFonts w:ascii="Calibri" w:hAnsi="Calibri" w:cs="Calibri"/>
          <w:b/>
          <w:bCs/>
          <w:smallCaps/>
        </w:rPr>
        <w:t>Prix de l’offre</w:t>
      </w:r>
      <w:r>
        <w:rPr>
          <w:rFonts w:ascii="Calibri" w:hAnsi="Calibri" w:cs="Calibri"/>
          <w:b/>
          <w:bCs/>
          <w:smallCaps/>
        </w:rPr>
        <w:t xml:space="preserve"> – </w:t>
      </w:r>
      <w:r w:rsidR="00D33351">
        <w:rPr>
          <w:rFonts w:ascii="Calibri" w:hAnsi="Calibri" w:cs="Calibri"/>
          <w:b/>
          <w:bCs/>
          <w:smallCaps/>
        </w:rPr>
        <w:t>40</w:t>
      </w:r>
      <w:r>
        <w:rPr>
          <w:rFonts w:ascii="Calibri" w:hAnsi="Calibri" w:cs="Calibri"/>
          <w:b/>
          <w:bCs/>
          <w:smallCaps/>
        </w:rPr>
        <w:t xml:space="preserve"> points / 100 points </w:t>
      </w:r>
    </w:p>
    <w:p w14:paraId="3E22D689" w14:textId="5FD48B82" w:rsidR="00771617" w:rsidRDefault="00771617" w:rsidP="00771617">
      <w:pPr>
        <w:jc w:val="both"/>
        <w:rPr>
          <w:rFonts w:ascii="Calibri" w:hAnsi="Calibri" w:cs="Calibri"/>
        </w:rPr>
      </w:pPr>
      <w:r w:rsidRPr="0031396C">
        <w:rPr>
          <w:rFonts w:ascii="Calibri" w:hAnsi="Calibri" w:cs="Calibri"/>
        </w:rPr>
        <w:t xml:space="preserve">Les offres se verront attribuer une cotation calculée comme suit : </w:t>
      </w:r>
    </w:p>
    <w:p w14:paraId="6C607B94" w14:textId="77777777" w:rsidR="00D9119C" w:rsidRDefault="00D9119C" w:rsidP="00771617">
      <w:pPr>
        <w:jc w:val="both"/>
        <w:rPr>
          <w:rFonts w:ascii="Calibri" w:hAnsi="Calibri" w:cs="Calibri"/>
        </w:rPr>
      </w:pPr>
    </w:p>
    <w:p w14:paraId="495195D6" w14:textId="295C3722" w:rsidR="00D9119C" w:rsidRPr="00167D15" w:rsidRDefault="00D9119C" w:rsidP="00EA2BF4">
      <w:pPr>
        <w:jc w:val="center"/>
        <w:rPr>
          <w:rFonts w:ascii="Calibri" w:hAnsi="Calibri" w:cs="Calibri"/>
        </w:rPr>
      </w:pPr>
      <w:r w:rsidRPr="00D9119C">
        <w:rPr>
          <w:rFonts w:ascii="Calibri" w:hAnsi="Calibri" w:cs="Calibri"/>
          <w:noProof/>
        </w:rPr>
        <w:drawing>
          <wp:inline distT="0" distB="0" distL="0" distR="0" wp14:anchorId="51BBD7C3" wp14:editId="1FFB6630">
            <wp:extent cx="4601217" cy="628738"/>
            <wp:effectExtent l="0" t="0" r="0" b="0"/>
            <wp:docPr id="318029199" name="Image 1" descr="Une image contenant texte, Police, ligne,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29199" name="Image 1" descr="Une image contenant texte, Police, ligne, blanc&#10;&#10;Le contenu généré par l’IA peut être incorrect."/>
                    <pic:cNvPicPr/>
                  </pic:nvPicPr>
                  <pic:blipFill>
                    <a:blip r:embed="rId10"/>
                    <a:stretch>
                      <a:fillRect/>
                    </a:stretch>
                  </pic:blipFill>
                  <pic:spPr>
                    <a:xfrm>
                      <a:off x="0" y="0"/>
                      <a:ext cx="4601217" cy="628738"/>
                    </a:xfrm>
                    <a:prstGeom prst="rect">
                      <a:avLst/>
                    </a:prstGeom>
                  </pic:spPr>
                </pic:pic>
              </a:graphicData>
            </a:graphic>
          </wp:inline>
        </w:drawing>
      </w:r>
    </w:p>
    <w:p w14:paraId="55320A9B" w14:textId="51A592DB" w:rsidR="00B66E21" w:rsidRPr="0031396C" w:rsidRDefault="00E528B7" w:rsidP="00167D15">
      <w:pPr>
        <w:pStyle w:val="Paragraphedeliste"/>
        <w:jc w:val="center"/>
        <w:rPr>
          <w:rFonts w:ascii="Calibri" w:hAnsi="Calibri" w:cs="Calibri"/>
        </w:rPr>
      </w:pPr>
      <w:r w:rsidRPr="0031396C">
        <w:rPr>
          <w:rFonts w:ascii="Calibri" w:hAnsi="Calibri" w:cs="Calibri"/>
        </w:rPr>
        <w:t xml:space="preserve"> </w:t>
      </w:r>
    </w:p>
    <w:p w14:paraId="0BDFB3D7" w14:textId="01786094" w:rsidR="00E528B7" w:rsidRPr="00167D15" w:rsidRDefault="007F788B" w:rsidP="00167D15">
      <w:pPr>
        <w:rPr>
          <w:rFonts w:ascii="Calibri" w:hAnsi="Calibri" w:cs="Calibri"/>
        </w:rPr>
      </w:pPr>
      <w:r w:rsidRPr="00167D15">
        <w:rPr>
          <w:rFonts w:ascii="Calibri" w:hAnsi="Calibri" w:cs="Calibri"/>
        </w:rPr>
        <w:t xml:space="preserve">Remarque : </w:t>
      </w:r>
      <w:r w:rsidR="00771617" w:rsidRPr="00167D15">
        <w:rPr>
          <w:rFonts w:ascii="Calibri" w:hAnsi="Calibri" w:cs="Calibri"/>
        </w:rPr>
        <w:t>seules les offres répondant</w:t>
      </w:r>
      <w:r w:rsidRPr="00167D15">
        <w:rPr>
          <w:rFonts w:ascii="Calibri" w:hAnsi="Calibri" w:cs="Calibri"/>
        </w:rPr>
        <w:t xml:space="preserve"> au critère d’admission (dont le prix proposé minimal est fixé à </w:t>
      </w:r>
      <w:r w:rsidR="001C3C9A">
        <w:rPr>
          <w:rFonts w:ascii="Calibri" w:hAnsi="Calibri" w:cs="Calibri"/>
        </w:rPr>
        <w:t>XX</w:t>
      </w:r>
      <w:r w:rsidRPr="00167D15">
        <w:rPr>
          <w:rFonts w:ascii="Calibri" w:hAnsi="Calibri" w:cs="Calibri"/>
        </w:rPr>
        <w:t>€)</w:t>
      </w:r>
      <w:r w:rsidR="00771617" w:rsidRPr="00167D15">
        <w:rPr>
          <w:rFonts w:ascii="Calibri" w:hAnsi="Calibri" w:cs="Calibri"/>
        </w:rPr>
        <w:t xml:space="preserve"> seront évaluées</w:t>
      </w:r>
      <w:r w:rsidR="00E528B7" w:rsidRPr="00167D15">
        <w:rPr>
          <w:rFonts w:ascii="Calibri" w:hAnsi="Calibri" w:cs="Calibri"/>
        </w:rPr>
        <w:t xml:space="preserve">. </w:t>
      </w:r>
    </w:p>
    <w:p w14:paraId="11D02257" w14:textId="77777777" w:rsidR="00E46DE5" w:rsidRDefault="00E46DE5" w:rsidP="00640A73">
      <w:pPr>
        <w:pStyle w:val="Paragraphedeliste"/>
        <w:jc w:val="both"/>
        <w:rPr>
          <w:rFonts w:ascii="Calibri" w:hAnsi="Calibri" w:cs="Calibri"/>
        </w:rPr>
      </w:pPr>
    </w:p>
    <w:p w14:paraId="021175E9" w14:textId="32033DA4" w:rsidR="00771617" w:rsidRPr="004B235E" w:rsidRDefault="0031396C" w:rsidP="00771617">
      <w:pPr>
        <w:pStyle w:val="Paragraphedeliste"/>
        <w:numPr>
          <w:ilvl w:val="0"/>
          <w:numId w:val="8"/>
        </w:numPr>
        <w:jc w:val="both"/>
        <w:rPr>
          <w:rFonts w:ascii="Calibri" w:hAnsi="Calibri" w:cs="Calibri"/>
          <w:b/>
          <w:bCs/>
          <w:smallCaps/>
        </w:rPr>
      </w:pPr>
      <w:r>
        <w:rPr>
          <w:rFonts w:ascii="Calibri" w:hAnsi="Calibri" w:cs="Calibri"/>
          <w:b/>
          <w:bCs/>
          <w:smallCaps/>
        </w:rPr>
        <w:t xml:space="preserve">Pertinence du projet en lien avec l’intérêt général </w:t>
      </w:r>
      <w:r w:rsidR="00C74F4F">
        <w:rPr>
          <w:rFonts w:ascii="Calibri" w:hAnsi="Calibri" w:cs="Calibri"/>
          <w:b/>
          <w:bCs/>
          <w:smallCaps/>
        </w:rPr>
        <w:t>poursuivi par la Ville</w:t>
      </w:r>
      <w:r w:rsidR="00771617">
        <w:rPr>
          <w:rFonts w:ascii="Calibri" w:hAnsi="Calibri" w:cs="Calibri"/>
          <w:b/>
          <w:bCs/>
          <w:smallCaps/>
        </w:rPr>
        <w:t xml:space="preserve"> – </w:t>
      </w:r>
      <w:r w:rsidR="00D33351">
        <w:rPr>
          <w:rFonts w:ascii="Calibri" w:hAnsi="Calibri" w:cs="Calibri"/>
          <w:b/>
          <w:bCs/>
          <w:smallCaps/>
        </w:rPr>
        <w:t>40</w:t>
      </w:r>
      <w:r w:rsidR="00771617">
        <w:rPr>
          <w:rFonts w:ascii="Calibri" w:hAnsi="Calibri" w:cs="Calibri"/>
          <w:b/>
          <w:bCs/>
          <w:smallCaps/>
        </w:rPr>
        <w:t xml:space="preserve"> points / 100 points </w:t>
      </w:r>
    </w:p>
    <w:p w14:paraId="3EBA8AC0" w14:textId="54CE93F6" w:rsidR="00771617" w:rsidRDefault="0031396C" w:rsidP="0031396C">
      <w:pPr>
        <w:jc w:val="both"/>
        <w:rPr>
          <w:rFonts w:ascii="Calibri" w:hAnsi="Calibri" w:cs="Calibri"/>
        </w:rPr>
      </w:pPr>
      <w:r>
        <w:rPr>
          <w:rFonts w:ascii="Calibri" w:hAnsi="Calibri" w:cs="Calibri"/>
        </w:rPr>
        <w:t xml:space="preserve">Les offres seront évaluées </w:t>
      </w:r>
      <w:r w:rsidR="00C74F4F">
        <w:rPr>
          <w:rFonts w:ascii="Calibri" w:hAnsi="Calibri" w:cs="Calibri"/>
        </w:rPr>
        <w:t>tenant compte</w:t>
      </w:r>
      <w:r>
        <w:rPr>
          <w:rFonts w:ascii="Calibri" w:hAnsi="Calibri" w:cs="Calibri"/>
        </w:rPr>
        <w:t xml:space="preserve"> des projets concrètement envisagés sur la parcelle</w:t>
      </w:r>
      <w:r w:rsidR="009310B1">
        <w:rPr>
          <w:rFonts w:ascii="Calibri" w:hAnsi="Calibri" w:cs="Calibri"/>
        </w:rPr>
        <w:t xml:space="preserve"> tels que décrit dans l’offre de l’acquéreur</w:t>
      </w:r>
      <w:r>
        <w:rPr>
          <w:rFonts w:ascii="Calibri" w:hAnsi="Calibri" w:cs="Calibri"/>
        </w:rPr>
        <w:t>.</w:t>
      </w:r>
    </w:p>
    <w:p w14:paraId="66F99B7B" w14:textId="5ABAE859" w:rsidR="0035249B" w:rsidRDefault="0035249B" w:rsidP="0031396C">
      <w:pPr>
        <w:jc w:val="both"/>
        <w:rPr>
          <w:rFonts w:ascii="Calibri" w:hAnsi="Calibri" w:cs="Calibri"/>
        </w:rPr>
      </w:pPr>
      <w:r>
        <w:rPr>
          <w:rFonts w:ascii="Calibri" w:hAnsi="Calibri" w:cs="Calibri"/>
        </w:rPr>
        <w:t xml:space="preserve">La Ville souhaite que les installations sur cette </w:t>
      </w:r>
      <w:r w:rsidRPr="00640A73">
        <w:rPr>
          <w:rFonts w:ascii="Calibri" w:hAnsi="Calibri" w:cs="Calibri"/>
        </w:rPr>
        <w:t xml:space="preserve">zone </w:t>
      </w:r>
      <w:r>
        <w:rPr>
          <w:rFonts w:ascii="Calibri" w:hAnsi="Calibri" w:cs="Calibri"/>
        </w:rPr>
        <w:t xml:space="preserve">de services publics et </w:t>
      </w:r>
      <w:r w:rsidRPr="00640A73">
        <w:rPr>
          <w:rFonts w:ascii="Calibri" w:hAnsi="Calibri" w:cs="Calibri"/>
        </w:rPr>
        <w:t>d’équipement</w:t>
      </w:r>
      <w:r>
        <w:rPr>
          <w:rFonts w:ascii="Calibri" w:hAnsi="Calibri" w:cs="Calibri"/>
        </w:rPr>
        <w:t>s</w:t>
      </w:r>
      <w:r w:rsidRPr="00640A73">
        <w:rPr>
          <w:rFonts w:ascii="Calibri" w:hAnsi="Calibri" w:cs="Calibri"/>
        </w:rPr>
        <w:t xml:space="preserve"> communautaires </w:t>
      </w:r>
      <w:r>
        <w:rPr>
          <w:rFonts w:ascii="Calibri" w:hAnsi="Calibri" w:cs="Calibri"/>
        </w:rPr>
        <w:t xml:space="preserve">soient destinées à l’accueil des personnes âgées. Il s’agit par ailleurs d’une condition d’admission de l’offre à la présente procédure de vente. </w:t>
      </w:r>
    </w:p>
    <w:p w14:paraId="26F18D6B" w14:textId="523A62C7" w:rsidR="0035249B" w:rsidRDefault="0031396C" w:rsidP="0031396C">
      <w:pPr>
        <w:jc w:val="both"/>
        <w:rPr>
          <w:rFonts w:ascii="Calibri" w:hAnsi="Calibri" w:cs="Calibri"/>
        </w:rPr>
      </w:pPr>
      <w:r>
        <w:rPr>
          <w:rFonts w:ascii="Calibri" w:hAnsi="Calibri" w:cs="Calibri"/>
        </w:rPr>
        <w:t xml:space="preserve">Les personnes intéressées sont invitées à établir une note d’un maximum de 5 pages, présentant leur projet, en </w:t>
      </w:r>
      <w:r w:rsidR="00D9119C">
        <w:rPr>
          <w:rFonts w:ascii="Calibri" w:hAnsi="Calibri" w:cs="Calibri"/>
        </w:rPr>
        <w:t>précisant la forme d’accueil des personnes âgées prévue au sein de l’infrastructure</w:t>
      </w:r>
      <w:r w:rsidR="0035249B">
        <w:rPr>
          <w:rFonts w:ascii="Calibri" w:hAnsi="Calibri" w:cs="Calibri"/>
        </w:rPr>
        <w:t xml:space="preserve"> (</w:t>
      </w:r>
      <w:r w:rsidR="0035249B" w:rsidRPr="00DC73BB">
        <w:rPr>
          <w:rFonts w:ascii="Calibri" w:hAnsi="Calibri" w:cs="Calibri"/>
        </w:rPr>
        <w:t>résidence, maison de repos, accueil spécialisé</w:t>
      </w:r>
      <w:proofErr w:type="gramStart"/>
      <w:r w:rsidR="00635021">
        <w:rPr>
          <w:rFonts w:ascii="Calibri" w:hAnsi="Calibri" w:cs="Calibri"/>
        </w:rPr>
        <w:t>)</w:t>
      </w:r>
      <w:r w:rsidR="0035249B">
        <w:rPr>
          <w:rFonts w:ascii="Calibri" w:hAnsi="Calibri" w:cs="Calibri"/>
        </w:rPr>
        <w:t xml:space="preserve"> </w:t>
      </w:r>
      <w:r>
        <w:rPr>
          <w:rFonts w:ascii="Calibri" w:hAnsi="Calibri" w:cs="Calibri"/>
        </w:rPr>
        <w:t>.</w:t>
      </w:r>
      <w:proofErr w:type="gramEnd"/>
      <w:r>
        <w:rPr>
          <w:rFonts w:ascii="Calibri" w:hAnsi="Calibri" w:cs="Calibri"/>
        </w:rPr>
        <w:t xml:space="preserve"> </w:t>
      </w:r>
    </w:p>
    <w:p w14:paraId="2CE0F9B7" w14:textId="033D6317" w:rsidR="00E93261" w:rsidRDefault="0031396C" w:rsidP="0031396C">
      <w:pPr>
        <w:jc w:val="both"/>
        <w:rPr>
          <w:rFonts w:ascii="Calibri" w:hAnsi="Calibri" w:cs="Calibri"/>
        </w:rPr>
      </w:pPr>
      <w:r>
        <w:rPr>
          <w:rFonts w:ascii="Calibri" w:hAnsi="Calibri" w:cs="Calibri"/>
        </w:rPr>
        <w:t xml:space="preserve">Dans cette note, les personnes intéressées sont également invitées à démontrer que ce projet est compatible avec les objectifs </w:t>
      </w:r>
      <w:r w:rsidR="0035249B">
        <w:rPr>
          <w:rFonts w:ascii="Calibri" w:hAnsi="Calibri" w:cs="Calibri"/>
        </w:rPr>
        <w:t xml:space="preserve"> communa</w:t>
      </w:r>
      <w:r w:rsidR="005D51F0">
        <w:rPr>
          <w:rFonts w:ascii="Calibri" w:hAnsi="Calibri" w:cs="Calibri"/>
        </w:rPr>
        <w:t>ux</w:t>
      </w:r>
      <w:r>
        <w:rPr>
          <w:rFonts w:ascii="Calibri" w:hAnsi="Calibri" w:cs="Calibri"/>
        </w:rPr>
        <w:t xml:space="preserve"> </w:t>
      </w:r>
      <w:r w:rsidR="0035249B">
        <w:rPr>
          <w:rFonts w:ascii="Calibri" w:hAnsi="Calibri" w:cs="Calibri"/>
        </w:rPr>
        <w:t xml:space="preserve">tels que </w:t>
      </w:r>
      <w:r w:rsidR="00115225">
        <w:rPr>
          <w:rFonts w:ascii="Calibri" w:hAnsi="Calibri" w:cs="Calibri"/>
        </w:rPr>
        <w:t xml:space="preserve">la nécessité </w:t>
      </w:r>
      <w:r w:rsidR="001C3C9A">
        <w:rPr>
          <w:rFonts w:ascii="Calibri" w:hAnsi="Calibri" w:cs="Calibri"/>
        </w:rPr>
        <w:t xml:space="preserve">de favoriser des projets intergénérationnels ou </w:t>
      </w:r>
      <w:r w:rsidR="00115225">
        <w:rPr>
          <w:rFonts w:ascii="Calibri" w:hAnsi="Calibri" w:cs="Calibri"/>
        </w:rPr>
        <w:t>de préserver au maximum les zones d’espaces verts extérieures</w:t>
      </w:r>
      <w:r w:rsidR="005D51F0">
        <w:rPr>
          <w:rFonts w:ascii="Calibri" w:hAnsi="Calibri" w:cs="Calibri"/>
        </w:rPr>
        <w:t xml:space="preserve"> …</w:t>
      </w:r>
      <w:r w:rsidR="00115225">
        <w:rPr>
          <w:rFonts w:ascii="Calibri" w:hAnsi="Calibri" w:cs="Calibri"/>
        </w:rPr>
        <w:t xml:space="preserve"> A ce titre, une attention particulière sera accordée à l’aménagement extérieur des projets</w:t>
      </w:r>
      <w:r w:rsidR="00B7369C">
        <w:rPr>
          <w:rFonts w:ascii="Calibri" w:hAnsi="Calibri" w:cs="Calibri"/>
        </w:rPr>
        <w:t xml:space="preserve"> particulièrement quant à l’aménagement de la bande jaune </w:t>
      </w:r>
      <w:r w:rsidR="00792048">
        <w:rPr>
          <w:rFonts w:ascii="Calibri" w:hAnsi="Calibri" w:cs="Calibri"/>
        </w:rPr>
        <w:t xml:space="preserve">(lot 2) </w:t>
      </w:r>
      <w:r w:rsidR="00B7369C">
        <w:rPr>
          <w:rFonts w:ascii="Calibri" w:hAnsi="Calibri" w:cs="Calibri"/>
        </w:rPr>
        <w:t xml:space="preserve">du plan repris ci-dessus. </w:t>
      </w:r>
    </w:p>
    <w:p w14:paraId="1AB75A8F" w14:textId="05C76BDF" w:rsidR="0031396C" w:rsidRDefault="00115225" w:rsidP="0031396C">
      <w:pPr>
        <w:jc w:val="both"/>
        <w:rPr>
          <w:rFonts w:ascii="Calibri" w:hAnsi="Calibri" w:cs="Calibri"/>
        </w:rPr>
      </w:pPr>
      <w:r>
        <w:rPr>
          <w:rFonts w:ascii="Calibri" w:hAnsi="Calibri" w:cs="Calibri"/>
        </w:rPr>
        <w:t xml:space="preserve">En outre, </w:t>
      </w:r>
      <w:r w:rsidR="00EA2BF4">
        <w:rPr>
          <w:rFonts w:ascii="Calibri" w:hAnsi="Calibri" w:cs="Calibri"/>
        </w:rPr>
        <w:t xml:space="preserve">dans la mesure où </w:t>
      </w:r>
      <w:r>
        <w:rPr>
          <w:rFonts w:ascii="Calibri" w:hAnsi="Calibri" w:cs="Calibri"/>
        </w:rPr>
        <w:t xml:space="preserve">il est question d’intérêt général et d’intérêt communal, le nombre de personnes (positivement) </w:t>
      </w:r>
      <w:r w:rsidR="00E93261">
        <w:rPr>
          <w:rFonts w:ascii="Calibri" w:hAnsi="Calibri" w:cs="Calibri"/>
        </w:rPr>
        <w:t xml:space="preserve">impactées </w:t>
      </w:r>
      <w:r>
        <w:rPr>
          <w:rFonts w:ascii="Calibri" w:hAnsi="Calibri" w:cs="Calibri"/>
        </w:rPr>
        <w:t xml:space="preserve">ainsi que la dimension locale des projets </w:t>
      </w:r>
      <w:r w:rsidR="00EA2BF4">
        <w:rPr>
          <w:rFonts w:ascii="Calibri" w:hAnsi="Calibri" w:cs="Calibri"/>
        </w:rPr>
        <w:t xml:space="preserve">seront </w:t>
      </w:r>
      <w:r>
        <w:rPr>
          <w:rFonts w:ascii="Calibri" w:hAnsi="Calibri" w:cs="Calibri"/>
        </w:rPr>
        <w:t xml:space="preserve">pris </w:t>
      </w:r>
      <w:r>
        <w:rPr>
          <w:rFonts w:ascii="Calibri" w:hAnsi="Calibri" w:cs="Calibri"/>
        </w:rPr>
        <w:lastRenderedPageBreak/>
        <w:t>en considération. Les personnes intéressées sont dès lors invitées à communiquer le nombre de personnes</w:t>
      </w:r>
      <w:r w:rsidR="0035249B">
        <w:rPr>
          <w:rFonts w:ascii="Calibri" w:hAnsi="Calibri" w:cs="Calibri"/>
        </w:rPr>
        <w:t xml:space="preserve"> âgées pouvant être accueillies par les infrastructures projetées</w:t>
      </w:r>
      <w:r>
        <w:rPr>
          <w:rFonts w:ascii="Calibri" w:hAnsi="Calibri" w:cs="Calibri"/>
        </w:rPr>
        <w:t>, des employés</w:t>
      </w:r>
      <w:r w:rsidR="00E93261">
        <w:rPr>
          <w:rFonts w:ascii="Calibri" w:hAnsi="Calibri" w:cs="Calibri"/>
        </w:rPr>
        <w:t xml:space="preserve"> ou encore</w:t>
      </w:r>
      <w:r>
        <w:rPr>
          <w:rFonts w:ascii="Calibri" w:hAnsi="Calibri" w:cs="Calibri"/>
        </w:rPr>
        <w:t xml:space="preserve"> </w:t>
      </w:r>
      <w:r w:rsidR="00E93261">
        <w:rPr>
          <w:rFonts w:ascii="Calibri" w:hAnsi="Calibri" w:cs="Calibri"/>
        </w:rPr>
        <w:t xml:space="preserve">des éventuels </w:t>
      </w:r>
      <w:r>
        <w:rPr>
          <w:rFonts w:ascii="Calibri" w:hAnsi="Calibri" w:cs="Calibri"/>
        </w:rPr>
        <w:t>partenariat</w:t>
      </w:r>
      <w:r w:rsidR="00E93261">
        <w:rPr>
          <w:rFonts w:ascii="Calibri" w:hAnsi="Calibri" w:cs="Calibri"/>
        </w:rPr>
        <w:t>s</w:t>
      </w:r>
      <w:r>
        <w:rPr>
          <w:rFonts w:ascii="Calibri" w:hAnsi="Calibri" w:cs="Calibri"/>
        </w:rPr>
        <w:t xml:space="preserve"> </w:t>
      </w:r>
      <w:r w:rsidR="0035249B">
        <w:rPr>
          <w:rFonts w:ascii="Calibri" w:hAnsi="Calibri" w:cs="Calibri"/>
        </w:rPr>
        <w:t xml:space="preserve">avec des écoles, des associations, des </w:t>
      </w:r>
      <w:proofErr w:type="gramStart"/>
      <w:r w:rsidR="0035249B">
        <w:rPr>
          <w:rFonts w:ascii="Calibri" w:hAnsi="Calibri" w:cs="Calibri"/>
        </w:rPr>
        <w:t>producteurs,…</w:t>
      </w:r>
      <w:proofErr w:type="gramEnd"/>
      <w:r>
        <w:rPr>
          <w:rFonts w:ascii="Calibri" w:hAnsi="Calibri" w:cs="Calibri"/>
        </w:rPr>
        <w:t>(</w:t>
      </w:r>
      <w:r w:rsidR="00E93261">
        <w:rPr>
          <w:rFonts w:ascii="Calibri" w:hAnsi="Calibri" w:cs="Calibri"/>
        </w:rPr>
        <w:t xml:space="preserve">en précisant s’il s’agit </w:t>
      </w:r>
      <w:r w:rsidR="009310B1">
        <w:rPr>
          <w:rFonts w:ascii="Calibri" w:hAnsi="Calibri" w:cs="Calibri"/>
        </w:rPr>
        <w:t>d’</w:t>
      </w:r>
      <w:r w:rsidR="00E93261">
        <w:rPr>
          <w:rFonts w:ascii="Calibri" w:hAnsi="Calibri" w:cs="Calibri"/>
        </w:rPr>
        <w:t>acteurs économiques locaux).</w:t>
      </w:r>
      <w:r w:rsidR="0035249B">
        <w:rPr>
          <w:rFonts w:ascii="Calibri" w:hAnsi="Calibri" w:cs="Calibri"/>
        </w:rPr>
        <w:t xml:space="preserve"> </w:t>
      </w:r>
      <w:r w:rsidR="0031396C">
        <w:rPr>
          <w:rFonts w:ascii="Calibri" w:hAnsi="Calibri" w:cs="Calibri"/>
        </w:rPr>
        <w:t>Les projets seront évalués et comparés sur la base de leurs propositions et de tout élément figurant dans la note de présentation de leur projet, permettant de démontrer leur pertinence et cohérence avec la poursuite de l’intérêt général et les objectifs figurant dans la Déclaration de Politique Communale.</w:t>
      </w:r>
    </w:p>
    <w:p w14:paraId="5CC63E9A" w14:textId="77777777" w:rsidR="00D33351" w:rsidRDefault="00D33351" w:rsidP="0031396C">
      <w:pPr>
        <w:jc w:val="both"/>
        <w:rPr>
          <w:rFonts w:ascii="Calibri" w:hAnsi="Calibri" w:cs="Calibri"/>
        </w:rPr>
      </w:pPr>
    </w:p>
    <w:p w14:paraId="31160ABF" w14:textId="203468B7" w:rsidR="00D33351" w:rsidRPr="00167D15" w:rsidRDefault="00C54918" w:rsidP="00167D15">
      <w:pPr>
        <w:pStyle w:val="Paragraphedeliste"/>
        <w:numPr>
          <w:ilvl w:val="0"/>
          <w:numId w:val="8"/>
        </w:numPr>
        <w:jc w:val="both"/>
        <w:rPr>
          <w:rFonts w:ascii="Calibri" w:hAnsi="Calibri" w:cs="Calibri"/>
          <w:b/>
          <w:bCs/>
          <w:smallCaps/>
        </w:rPr>
      </w:pPr>
      <w:r>
        <w:rPr>
          <w:rFonts w:ascii="Calibri" w:hAnsi="Calibri" w:cs="Calibri"/>
          <w:b/>
          <w:bCs/>
          <w:smallCaps/>
        </w:rPr>
        <w:t>Considérations environnementales et durabilité</w:t>
      </w:r>
      <w:r w:rsidR="00D33351" w:rsidRPr="00167D15">
        <w:rPr>
          <w:rFonts w:ascii="Calibri" w:hAnsi="Calibri" w:cs="Calibri"/>
          <w:b/>
          <w:bCs/>
          <w:smallCaps/>
        </w:rPr>
        <w:t xml:space="preserve"> – 2</w:t>
      </w:r>
      <w:r w:rsidR="00D33351">
        <w:rPr>
          <w:rFonts w:ascii="Calibri" w:hAnsi="Calibri" w:cs="Calibri"/>
          <w:b/>
          <w:bCs/>
          <w:smallCaps/>
        </w:rPr>
        <w:t>0</w:t>
      </w:r>
      <w:r w:rsidR="00D33351" w:rsidRPr="00167D15">
        <w:rPr>
          <w:rFonts w:ascii="Calibri" w:hAnsi="Calibri" w:cs="Calibri"/>
          <w:b/>
          <w:bCs/>
          <w:smallCaps/>
        </w:rPr>
        <w:t xml:space="preserve"> points / 100 points </w:t>
      </w:r>
    </w:p>
    <w:p w14:paraId="1EB1F7D3" w14:textId="77777777" w:rsidR="00D33351" w:rsidRDefault="00D33351">
      <w:pPr>
        <w:jc w:val="both"/>
        <w:rPr>
          <w:rFonts w:ascii="Calibri" w:hAnsi="Calibri" w:cs="Calibri"/>
        </w:rPr>
      </w:pPr>
    </w:p>
    <w:p w14:paraId="39679B8C" w14:textId="18419522" w:rsidR="00115225" w:rsidRDefault="00115225" w:rsidP="00115225">
      <w:pPr>
        <w:jc w:val="both"/>
        <w:rPr>
          <w:rFonts w:ascii="Calibri" w:hAnsi="Calibri" w:cs="Calibri"/>
        </w:rPr>
      </w:pPr>
      <w:r>
        <w:rPr>
          <w:rFonts w:ascii="Calibri" w:hAnsi="Calibri" w:cs="Calibri"/>
        </w:rPr>
        <w:t>Les offres seront également évaluées au regard d</w:t>
      </w:r>
      <w:r w:rsidR="00C54918">
        <w:rPr>
          <w:rFonts w:ascii="Calibri" w:hAnsi="Calibri" w:cs="Calibri"/>
        </w:rPr>
        <w:t>e la prise en considération des enjeux environnementaux et de durabilité</w:t>
      </w:r>
      <w:r>
        <w:rPr>
          <w:rFonts w:ascii="Calibri" w:hAnsi="Calibri" w:cs="Calibri"/>
        </w:rPr>
        <w:t xml:space="preserve">. </w:t>
      </w:r>
    </w:p>
    <w:p w14:paraId="61E766AC" w14:textId="17B7FDB8" w:rsidR="00115225" w:rsidRDefault="007B1D31" w:rsidP="00115225">
      <w:pPr>
        <w:jc w:val="both"/>
        <w:rPr>
          <w:rFonts w:ascii="Calibri" w:hAnsi="Calibri" w:cs="Calibri"/>
        </w:rPr>
      </w:pPr>
      <w:r>
        <w:rPr>
          <w:rFonts w:ascii="Calibri" w:hAnsi="Calibri" w:cs="Calibri"/>
        </w:rPr>
        <w:t>Dans la note présentant leur projet (reprise au point 2 ci-avant) l</w:t>
      </w:r>
      <w:r w:rsidR="00115225">
        <w:rPr>
          <w:rFonts w:ascii="Calibri" w:hAnsi="Calibri" w:cs="Calibri"/>
        </w:rPr>
        <w:t>es personnes intéressées sont invitées à évaluer les impacts environnementaux de leur projet ainsi qu’à présenter les solutions qui sont envisagées afin d’y pallier. Elles veilleront également à intégrer l’ensemble des certificats</w:t>
      </w:r>
      <w:r w:rsidR="009825B6">
        <w:rPr>
          <w:rFonts w:ascii="Calibri" w:hAnsi="Calibri" w:cs="Calibri"/>
        </w:rPr>
        <w:t xml:space="preserve"> et labels écologiques ou pertinents dont elles disposent</w:t>
      </w:r>
      <w:r w:rsidR="00C54918">
        <w:rPr>
          <w:rFonts w:ascii="Calibri" w:hAnsi="Calibri" w:cs="Calibri"/>
        </w:rPr>
        <w:t>. La note</w:t>
      </w:r>
      <w:r w:rsidR="009310B1">
        <w:rPr>
          <w:rFonts w:ascii="Calibri" w:hAnsi="Calibri" w:cs="Calibri"/>
        </w:rPr>
        <w:t xml:space="preserve"> abordera</w:t>
      </w:r>
      <w:r w:rsidR="00C54918">
        <w:rPr>
          <w:rFonts w:ascii="Calibri" w:hAnsi="Calibri" w:cs="Calibri"/>
        </w:rPr>
        <w:t xml:space="preserve"> également les</w:t>
      </w:r>
      <w:r w:rsidR="005D51F0">
        <w:rPr>
          <w:rFonts w:ascii="Calibri" w:hAnsi="Calibri" w:cs="Calibri"/>
        </w:rPr>
        <w:t xml:space="preserve"> aspects</w:t>
      </w:r>
      <w:r w:rsidR="00115225">
        <w:rPr>
          <w:rFonts w:ascii="Calibri" w:hAnsi="Calibri" w:cs="Calibri"/>
        </w:rPr>
        <w:t xml:space="preserve"> </w:t>
      </w:r>
      <w:r w:rsidR="009825B6">
        <w:rPr>
          <w:rFonts w:ascii="Calibri" w:hAnsi="Calibri" w:cs="Calibri"/>
        </w:rPr>
        <w:t xml:space="preserve">énergétiques </w:t>
      </w:r>
      <w:r w:rsidR="005D51F0">
        <w:rPr>
          <w:rFonts w:ascii="Calibri" w:hAnsi="Calibri" w:cs="Calibri"/>
        </w:rPr>
        <w:t>et la gestion des eaux</w:t>
      </w:r>
      <w:r w:rsidR="009310B1">
        <w:rPr>
          <w:rFonts w:ascii="Calibri" w:hAnsi="Calibri" w:cs="Calibri"/>
        </w:rPr>
        <w:t xml:space="preserve"> pluviales et usées</w:t>
      </w:r>
      <w:r w:rsidR="005D51F0">
        <w:rPr>
          <w:rFonts w:ascii="Calibri" w:hAnsi="Calibri" w:cs="Calibri"/>
        </w:rPr>
        <w:t xml:space="preserve"> </w:t>
      </w:r>
      <w:r w:rsidR="00C54918">
        <w:rPr>
          <w:rFonts w:ascii="Calibri" w:hAnsi="Calibri" w:cs="Calibri"/>
        </w:rPr>
        <w:t>d</w:t>
      </w:r>
      <w:r w:rsidR="005D51F0">
        <w:rPr>
          <w:rFonts w:ascii="Calibri" w:hAnsi="Calibri" w:cs="Calibri"/>
        </w:rPr>
        <w:t>u</w:t>
      </w:r>
      <w:r w:rsidR="00C54918">
        <w:rPr>
          <w:rFonts w:ascii="Calibri" w:hAnsi="Calibri" w:cs="Calibri"/>
        </w:rPr>
        <w:t xml:space="preserve"> projet</w:t>
      </w:r>
      <w:r w:rsidR="00115225">
        <w:rPr>
          <w:rFonts w:ascii="Calibri" w:hAnsi="Calibri" w:cs="Calibri"/>
        </w:rPr>
        <w:t xml:space="preserve">. </w:t>
      </w:r>
      <w:r w:rsidR="009310B1">
        <w:rPr>
          <w:rFonts w:ascii="Calibri" w:hAnsi="Calibri" w:cs="Calibri"/>
        </w:rPr>
        <w:t xml:space="preserve">Une attention particulière sera apportée sur l’appréhension des risques d’inondation et sur la meilleure réflexion au niveau dépenses d’énergie. </w:t>
      </w:r>
    </w:p>
    <w:p w14:paraId="77035A24" w14:textId="0A8EDF8F" w:rsidR="009825B6" w:rsidRDefault="00115225" w:rsidP="0031396C">
      <w:pPr>
        <w:jc w:val="both"/>
        <w:rPr>
          <w:rFonts w:ascii="Calibri" w:hAnsi="Calibri" w:cs="Calibri"/>
        </w:rPr>
      </w:pPr>
      <w:r>
        <w:rPr>
          <w:rFonts w:ascii="Calibri" w:hAnsi="Calibri" w:cs="Calibri"/>
        </w:rPr>
        <w:t xml:space="preserve">Les projets seront évalués et comparés sur la base de leurs propositions et de tout élément figurant dans la note de présentation de leur projet, permettant de démontrer </w:t>
      </w:r>
      <w:r w:rsidR="00C54918">
        <w:rPr>
          <w:rFonts w:ascii="Calibri" w:hAnsi="Calibri" w:cs="Calibri"/>
        </w:rPr>
        <w:t>la prise en considération des enjeux environnementaux ainsi que de durabilité</w:t>
      </w:r>
      <w:r>
        <w:rPr>
          <w:rFonts w:ascii="Calibri" w:hAnsi="Calibri" w:cs="Calibri"/>
        </w:rPr>
        <w:t xml:space="preserve">. </w:t>
      </w:r>
    </w:p>
    <w:p w14:paraId="6EE46F82" w14:textId="6365C0E1" w:rsidR="000259BC" w:rsidRPr="00640A73" w:rsidRDefault="000259BC" w:rsidP="00640A73">
      <w:pPr>
        <w:pStyle w:val="Titre1"/>
        <w:numPr>
          <w:ilvl w:val="0"/>
          <w:numId w:val="2"/>
        </w:numPr>
        <w:jc w:val="both"/>
        <w:rPr>
          <w:rFonts w:ascii="Calibri" w:hAnsi="Calibri" w:cs="Calibri"/>
          <w:b/>
          <w:bCs/>
          <w:color w:val="auto"/>
          <w:sz w:val="24"/>
          <w:szCs w:val="24"/>
          <w:u w:val="single"/>
        </w:rPr>
      </w:pPr>
      <w:bookmarkStart w:id="6" w:name="_Toc203490414"/>
      <w:r w:rsidRPr="00640A73">
        <w:rPr>
          <w:rFonts w:ascii="Calibri" w:hAnsi="Calibri" w:cs="Calibri"/>
          <w:b/>
          <w:bCs/>
          <w:color w:val="auto"/>
          <w:sz w:val="24"/>
          <w:szCs w:val="24"/>
          <w:u w:val="single"/>
        </w:rPr>
        <w:t>Procédure d’offre</w:t>
      </w:r>
      <w:bookmarkEnd w:id="6"/>
    </w:p>
    <w:p w14:paraId="334707BD" w14:textId="77777777" w:rsidR="000259BC" w:rsidRPr="00640A73" w:rsidRDefault="000259BC" w:rsidP="00640A73">
      <w:pPr>
        <w:jc w:val="both"/>
        <w:rPr>
          <w:rFonts w:ascii="Calibri" w:hAnsi="Calibri" w:cs="Calibri"/>
        </w:rPr>
      </w:pPr>
    </w:p>
    <w:p w14:paraId="51EEE1A1" w14:textId="0D95E135" w:rsidR="000259BC" w:rsidRPr="00640A73" w:rsidRDefault="000259BC" w:rsidP="00640A73">
      <w:pPr>
        <w:jc w:val="both"/>
        <w:rPr>
          <w:rFonts w:ascii="Calibri" w:hAnsi="Calibri" w:cs="Calibri"/>
        </w:rPr>
      </w:pPr>
      <w:r w:rsidRPr="00640A73">
        <w:rPr>
          <w:rFonts w:ascii="Calibri" w:hAnsi="Calibri" w:cs="Calibri"/>
        </w:rPr>
        <w:t>L’accomplissement de cette procédure n’implique en rien l’obligation de conclure la vente</w:t>
      </w:r>
      <w:r w:rsidR="00635021">
        <w:rPr>
          <w:rFonts w:ascii="Calibri" w:hAnsi="Calibri" w:cs="Calibri"/>
        </w:rPr>
        <w:t xml:space="preserve"> et ne peut être interprété comme valant permis d’urbanisme</w:t>
      </w:r>
      <w:r w:rsidRPr="00640A73">
        <w:rPr>
          <w:rFonts w:ascii="Calibri" w:hAnsi="Calibri" w:cs="Calibri"/>
        </w:rPr>
        <w:t xml:space="preserve">. La Ville de Wavre peut soit renoncer à la vente, soit relancer la procédure, au besoin suivant un autre mode et sans devoir pour autant, pour quelque raison que ce soit, payer des indemnités aux candidats. </w:t>
      </w:r>
    </w:p>
    <w:p w14:paraId="0C6911A9" w14:textId="77777777" w:rsidR="000259BC" w:rsidRPr="00640A73" w:rsidRDefault="000259BC" w:rsidP="00640A73">
      <w:pPr>
        <w:jc w:val="both"/>
        <w:rPr>
          <w:rFonts w:ascii="Calibri" w:hAnsi="Calibri" w:cs="Calibri"/>
        </w:rPr>
      </w:pPr>
    </w:p>
    <w:p w14:paraId="02C5CD14" w14:textId="571F93DF" w:rsidR="000259BC" w:rsidRPr="00640A73" w:rsidRDefault="000259BC" w:rsidP="00640A73">
      <w:pPr>
        <w:pStyle w:val="Titre2"/>
        <w:jc w:val="both"/>
        <w:rPr>
          <w:rFonts w:ascii="Calibri" w:hAnsi="Calibri" w:cs="Calibri"/>
          <w:color w:val="auto"/>
          <w:sz w:val="24"/>
          <w:szCs w:val="24"/>
        </w:rPr>
      </w:pPr>
      <w:bookmarkStart w:id="7" w:name="_Toc203490415"/>
      <w:r w:rsidRPr="00640A73">
        <w:rPr>
          <w:rFonts w:ascii="Calibri" w:hAnsi="Calibri" w:cs="Calibri"/>
          <w:color w:val="auto"/>
          <w:sz w:val="24"/>
          <w:szCs w:val="24"/>
        </w:rPr>
        <w:t>3.1.</w:t>
      </w:r>
      <w:r w:rsidRPr="00640A73">
        <w:rPr>
          <w:rFonts w:ascii="Calibri" w:hAnsi="Calibri" w:cs="Calibri"/>
          <w:color w:val="auto"/>
          <w:sz w:val="24"/>
          <w:szCs w:val="24"/>
        </w:rPr>
        <w:tab/>
      </w:r>
      <w:r w:rsidRPr="00640A73">
        <w:rPr>
          <w:rFonts w:ascii="Calibri" w:hAnsi="Calibri" w:cs="Calibri"/>
          <w:color w:val="auto"/>
          <w:sz w:val="24"/>
          <w:szCs w:val="24"/>
          <w:u w:val="single"/>
        </w:rPr>
        <w:t>Forme et contenu des offres</w:t>
      </w:r>
      <w:bookmarkEnd w:id="7"/>
      <w:r w:rsidRPr="00640A73">
        <w:rPr>
          <w:rFonts w:ascii="Calibri" w:hAnsi="Calibri" w:cs="Calibri"/>
          <w:color w:val="auto"/>
          <w:sz w:val="24"/>
          <w:szCs w:val="24"/>
        </w:rPr>
        <w:t xml:space="preserve"> </w:t>
      </w:r>
    </w:p>
    <w:p w14:paraId="6799CBC9" w14:textId="77777777" w:rsidR="000259BC" w:rsidRPr="00640A73" w:rsidRDefault="000259BC" w:rsidP="00640A73">
      <w:pPr>
        <w:jc w:val="both"/>
        <w:rPr>
          <w:rFonts w:ascii="Calibri" w:hAnsi="Calibri" w:cs="Calibri"/>
        </w:rPr>
      </w:pPr>
    </w:p>
    <w:p w14:paraId="51FE9C59" w14:textId="2FC0F161" w:rsidR="000C4F30" w:rsidRPr="00640A73" w:rsidRDefault="000259BC" w:rsidP="00640A73">
      <w:pPr>
        <w:jc w:val="both"/>
        <w:rPr>
          <w:rFonts w:ascii="Calibri" w:hAnsi="Calibri" w:cs="Calibri"/>
        </w:rPr>
      </w:pPr>
      <w:r w:rsidRPr="00640A73">
        <w:rPr>
          <w:rFonts w:ascii="Calibri" w:hAnsi="Calibri" w:cs="Calibri"/>
        </w:rPr>
        <w:t xml:space="preserve">Documents à joindre : </w:t>
      </w:r>
    </w:p>
    <w:p w14:paraId="54805164" w14:textId="77777777" w:rsidR="000C4F30" w:rsidRPr="00640A73" w:rsidRDefault="000C4F30" w:rsidP="00640A73">
      <w:pPr>
        <w:jc w:val="both"/>
        <w:rPr>
          <w:rFonts w:ascii="Calibri" w:hAnsi="Calibri" w:cs="Calibri"/>
        </w:rPr>
      </w:pPr>
    </w:p>
    <w:p w14:paraId="67C304A1" w14:textId="0E208E01" w:rsidR="000C4F30" w:rsidRPr="00640A73" w:rsidRDefault="000259BC" w:rsidP="00640A73">
      <w:pPr>
        <w:pStyle w:val="Paragraphedeliste"/>
        <w:numPr>
          <w:ilvl w:val="0"/>
          <w:numId w:val="4"/>
        </w:numPr>
        <w:jc w:val="both"/>
        <w:rPr>
          <w:rFonts w:ascii="Calibri" w:hAnsi="Calibri" w:cs="Calibri"/>
        </w:rPr>
      </w:pPr>
      <w:r w:rsidRPr="00640A73">
        <w:rPr>
          <w:rFonts w:ascii="Calibri" w:hAnsi="Calibri" w:cs="Calibri"/>
        </w:rPr>
        <w:t xml:space="preserve">Le formulaire d’offre (Annexe </w:t>
      </w:r>
      <w:r w:rsidR="007F788B">
        <w:rPr>
          <w:rFonts w:ascii="Calibri" w:hAnsi="Calibri" w:cs="Calibri"/>
        </w:rPr>
        <w:t>n°</w:t>
      </w:r>
      <w:r w:rsidR="00D9119C">
        <w:rPr>
          <w:rFonts w:ascii="Calibri" w:hAnsi="Calibri" w:cs="Calibri"/>
        </w:rPr>
        <w:t>3</w:t>
      </w:r>
      <w:r w:rsidRPr="00640A73">
        <w:rPr>
          <w:rFonts w:ascii="Calibri" w:hAnsi="Calibri" w:cs="Calibri"/>
        </w:rPr>
        <w:t>) dûment complété ;</w:t>
      </w:r>
    </w:p>
    <w:p w14:paraId="5C6C188F" w14:textId="77777777" w:rsidR="000C4F30" w:rsidRPr="00640A73" w:rsidRDefault="000C4F30" w:rsidP="00640A73">
      <w:pPr>
        <w:pStyle w:val="Paragraphedeliste"/>
        <w:jc w:val="both"/>
        <w:rPr>
          <w:rFonts w:ascii="Calibri" w:hAnsi="Calibri" w:cs="Calibri"/>
        </w:rPr>
      </w:pPr>
    </w:p>
    <w:p w14:paraId="12E36BAE" w14:textId="551E2B3A" w:rsidR="003D4C35" w:rsidRPr="00167D15" w:rsidRDefault="000259BC" w:rsidP="00167D15">
      <w:pPr>
        <w:jc w:val="both"/>
        <w:rPr>
          <w:rFonts w:ascii="Calibri" w:hAnsi="Calibri" w:cs="Calibri"/>
        </w:rPr>
      </w:pPr>
      <w:r w:rsidRPr="00640A73">
        <w:rPr>
          <w:rFonts w:ascii="Calibri" w:hAnsi="Calibri" w:cs="Calibri"/>
        </w:rPr>
        <w:t xml:space="preserve">Une note </w:t>
      </w:r>
      <w:r w:rsidR="000C4F30" w:rsidRPr="00640A73">
        <w:rPr>
          <w:rFonts w:ascii="Calibri" w:hAnsi="Calibri" w:cs="Calibri"/>
        </w:rPr>
        <w:t xml:space="preserve">décrivant les différents aménagements </w:t>
      </w:r>
      <w:r w:rsidR="00D9119C">
        <w:rPr>
          <w:rFonts w:ascii="Calibri" w:hAnsi="Calibri" w:cs="Calibri"/>
        </w:rPr>
        <w:t xml:space="preserve">pour l’accueil des personnes </w:t>
      </w:r>
      <w:r w:rsidR="0035249B">
        <w:rPr>
          <w:rFonts w:ascii="Calibri" w:hAnsi="Calibri" w:cs="Calibri"/>
        </w:rPr>
        <w:t>âgées</w:t>
      </w:r>
      <w:r w:rsidR="00D9119C">
        <w:rPr>
          <w:rFonts w:ascii="Calibri" w:hAnsi="Calibri" w:cs="Calibri"/>
        </w:rPr>
        <w:t xml:space="preserve"> </w:t>
      </w:r>
      <w:r w:rsidR="000C4F30" w:rsidRPr="00640A73">
        <w:rPr>
          <w:rFonts w:ascii="Calibri" w:hAnsi="Calibri" w:cs="Calibri"/>
        </w:rPr>
        <w:t>prévus sur le terrain du Martineau. Cette note fera maximum 5 pages, illustrations graphiques non-incluses et comprendra une description du projet envisagé. Le candidat</w:t>
      </w:r>
      <w:r w:rsidR="0031396C">
        <w:rPr>
          <w:rFonts w:ascii="Calibri" w:hAnsi="Calibri" w:cs="Calibri"/>
        </w:rPr>
        <w:t>-acquéreur</w:t>
      </w:r>
      <w:r w:rsidR="000C4F30" w:rsidRPr="00640A73">
        <w:rPr>
          <w:rFonts w:ascii="Calibri" w:hAnsi="Calibri" w:cs="Calibri"/>
        </w:rPr>
        <w:t xml:space="preserve"> veillera particulièrement à mettre en avant :</w:t>
      </w:r>
    </w:p>
    <w:p w14:paraId="25AC4FBA" w14:textId="28B77B62" w:rsidR="003D4C35" w:rsidRDefault="003D4C35" w:rsidP="00640A73">
      <w:pPr>
        <w:pStyle w:val="Paragraphedeliste"/>
        <w:numPr>
          <w:ilvl w:val="0"/>
          <w:numId w:val="5"/>
        </w:numPr>
        <w:jc w:val="both"/>
        <w:rPr>
          <w:rFonts w:ascii="Calibri" w:hAnsi="Calibri" w:cs="Calibri"/>
        </w:rPr>
      </w:pPr>
      <w:r>
        <w:rPr>
          <w:rFonts w:ascii="Calibri" w:hAnsi="Calibri" w:cs="Calibri"/>
        </w:rPr>
        <w:t xml:space="preserve">La pertinence du projet en lien avec l’intérêt général </w:t>
      </w:r>
      <w:r w:rsidR="009310B1">
        <w:rPr>
          <w:rFonts w:ascii="Calibri" w:hAnsi="Calibri" w:cs="Calibri"/>
        </w:rPr>
        <w:t>au niveau de la Ville</w:t>
      </w:r>
      <w:r>
        <w:rPr>
          <w:rFonts w:ascii="Calibri" w:hAnsi="Calibri" w:cs="Calibri"/>
        </w:rPr>
        <w:t xml:space="preserve">, dont notamment : </w:t>
      </w:r>
    </w:p>
    <w:p w14:paraId="3F3469A0" w14:textId="09656EB4" w:rsidR="00D9119C" w:rsidRDefault="00D9119C" w:rsidP="003D4C35">
      <w:pPr>
        <w:pStyle w:val="Paragraphedeliste"/>
        <w:jc w:val="both"/>
        <w:rPr>
          <w:rFonts w:ascii="Calibri" w:hAnsi="Calibri" w:cs="Calibri"/>
        </w:rPr>
      </w:pPr>
      <w:r>
        <w:rPr>
          <w:rFonts w:ascii="Calibri" w:hAnsi="Calibri" w:cs="Calibri"/>
        </w:rPr>
        <w:t>Le type d’accueil des personnes âgées envisagé dans le cadre de la mise en œuvre du projet ;</w:t>
      </w:r>
    </w:p>
    <w:p w14:paraId="6E8D7538" w14:textId="77777777" w:rsidR="003D4C35" w:rsidRDefault="003D4C35" w:rsidP="003D4C35">
      <w:pPr>
        <w:pStyle w:val="Paragraphedeliste"/>
        <w:jc w:val="both"/>
        <w:rPr>
          <w:rFonts w:ascii="Calibri" w:hAnsi="Calibri" w:cs="Calibri"/>
        </w:rPr>
      </w:pPr>
      <w:r>
        <w:rPr>
          <w:rFonts w:ascii="Calibri" w:hAnsi="Calibri" w:cs="Calibri"/>
        </w:rPr>
        <w:t>Le(s) lien(s) entre le projet et la Déclaration de Politique Communale ;</w:t>
      </w:r>
    </w:p>
    <w:p w14:paraId="2C534133" w14:textId="099A62BC" w:rsidR="003D4C35" w:rsidRDefault="003D4C35" w:rsidP="003D4C35">
      <w:pPr>
        <w:pStyle w:val="Paragraphedeliste"/>
        <w:jc w:val="both"/>
        <w:rPr>
          <w:rFonts w:ascii="Calibri" w:hAnsi="Calibri" w:cs="Calibri"/>
        </w:rPr>
      </w:pPr>
      <w:r>
        <w:rPr>
          <w:rFonts w:ascii="Calibri" w:hAnsi="Calibri" w:cs="Calibri"/>
        </w:rPr>
        <w:t xml:space="preserve">Les aménagements relatifs au maintien d’une zone verte extérieure ; </w:t>
      </w:r>
    </w:p>
    <w:p w14:paraId="6F0046D0" w14:textId="4429F858" w:rsidR="003D4C35" w:rsidRDefault="003D4C35" w:rsidP="003D4C35">
      <w:pPr>
        <w:pStyle w:val="Paragraphedeliste"/>
        <w:jc w:val="both"/>
        <w:rPr>
          <w:rFonts w:ascii="Calibri" w:hAnsi="Calibri" w:cs="Calibri"/>
        </w:rPr>
      </w:pPr>
      <w:r>
        <w:rPr>
          <w:rFonts w:ascii="Calibri" w:hAnsi="Calibri" w:cs="Calibri"/>
        </w:rPr>
        <w:t xml:space="preserve">L’impact social du projet ; </w:t>
      </w:r>
    </w:p>
    <w:p w14:paraId="29F96BB7" w14:textId="312F372E" w:rsidR="003D4C35" w:rsidRDefault="003D4C35" w:rsidP="003D4C35">
      <w:pPr>
        <w:pStyle w:val="Paragraphedeliste"/>
        <w:jc w:val="both"/>
        <w:rPr>
          <w:rFonts w:ascii="Calibri" w:hAnsi="Calibri" w:cs="Calibri"/>
        </w:rPr>
      </w:pPr>
      <w:r>
        <w:rPr>
          <w:rFonts w:ascii="Calibri" w:hAnsi="Calibri" w:cs="Calibri"/>
        </w:rPr>
        <w:t>L’impact local du projet</w:t>
      </w:r>
    </w:p>
    <w:p w14:paraId="7762F6E1" w14:textId="6F6FE3F7" w:rsidR="003D4C35" w:rsidRDefault="003D4C35" w:rsidP="003D4C35">
      <w:pPr>
        <w:pStyle w:val="Paragraphedeliste"/>
        <w:numPr>
          <w:ilvl w:val="0"/>
          <w:numId w:val="5"/>
        </w:numPr>
        <w:jc w:val="both"/>
        <w:rPr>
          <w:rFonts w:ascii="Calibri" w:hAnsi="Calibri" w:cs="Calibri"/>
        </w:rPr>
      </w:pPr>
      <w:r>
        <w:rPr>
          <w:rFonts w:ascii="Calibri" w:hAnsi="Calibri" w:cs="Calibri"/>
        </w:rPr>
        <w:t xml:space="preserve">Les considérations environnementales et en termes de durabilité, dont notamment : </w:t>
      </w:r>
    </w:p>
    <w:p w14:paraId="022D5CEF" w14:textId="424A604F" w:rsidR="003D4C35" w:rsidRDefault="004D330B" w:rsidP="003D4C35">
      <w:pPr>
        <w:pStyle w:val="Paragraphedeliste"/>
        <w:jc w:val="both"/>
        <w:rPr>
          <w:rFonts w:ascii="Calibri" w:hAnsi="Calibri" w:cs="Calibri"/>
        </w:rPr>
      </w:pPr>
      <w:r>
        <w:rPr>
          <w:rFonts w:ascii="Calibri" w:hAnsi="Calibri" w:cs="Calibri"/>
        </w:rPr>
        <w:t>L</w:t>
      </w:r>
      <w:r w:rsidR="003D4C35">
        <w:rPr>
          <w:rFonts w:ascii="Calibri" w:hAnsi="Calibri" w:cs="Calibri"/>
        </w:rPr>
        <w:t xml:space="preserve">a prise en considération des incidences environnementales du projet ; </w:t>
      </w:r>
    </w:p>
    <w:p w14:paraId="35C8339C" w14:textId="0603801E" w:rsidR="003D4C35" w:rsidRDefault="003D4C35" w:rsidP="003D4C35">
      <w:pPr>
        <w:pStyle w:val="Paragraphedeliste"/>
        <w:jc w:val="both"/>
        <w:rPr>
          <w:rFonts w:ascii="Calibri" w:hAnsi="Calibri" w:cs="Calibri"/>
        </w:rPr>
      </w:pPr>
      <w:r>
        <w:rPr>
          <w:rFonts w:ascii="Calibri" w:hAnsi="Calibri" w:cs="Calibri"/>
        </w:rPr>
        <w:t>Les certificats et labels écologiques ;</w:t>
      </w:r>
    </w:p>
    <w:p w14:paraId="3B704286" w14:textId="1B175627" w:rsidR="003D4C35" w:rsidRPr="00167D15" w:rsidRDefault="003D4C35" w:rsidP="003D4C35">
      <w:pPr>
        <w:pStyle w:val="Paragraphedeliste"/>
        <w:jc w:val="both"/>
        <w:rPr>
          <w:rFonts w:ascii="Calibri" w:hAnsi="Calibri" w:cs="Calibri"/>
        </w:rPr>
      </w:pPr>
      <w:r>
        <w:rPr>
          <w:rFonts w:ascii="Calibri" w:hAnsi="Calibri" w:cs="Calibri"/>
        </w:rPr>
        <w:t>La consommation énergétique (liée à l’isolation du bâtiment et au fonctionnement du projet)</w:t>
      </w:r>
      <w:r w:rsidR="004D330B">
        <w:rPr>
          <w:rFonts w:ascii="Calibri" w:hAnsi="Calibri" w:cs="Calibri"/>
        </w:rPr>
        <w:t xml:space="preserve"> et les questions de gestion des eaux</w:t>
      </w:r>
      <w:r w:rsidR="009310B1">
        <w:rPr>
          <w:rFonts w:ascii="Calibri" w:hAnsi="Calibri" w:cs="Calibri"/>
        </w:rPr>
        <w:t xml:space="preserve"> usées et pluviales</w:t>
      </w:r>
      <w:r w:rsidR="004D330B">
        <w:rPr>
          <w:rFonts w:ascii="Calibri" w:hAnsi="Calibri" w:cs="Calibri"/>
        </w:rPr>
        <w:t xml:space="preserve">. </w:t>
      </w:r>
    </w:p>
    <w:p w14:paraId="516AA6D2" w14:textId="77777777" w:rsidR="000259BC" w:rsidRPr="00640A73" w:rsidRDefault="000259BC" w:rsidP="00640A73">
      <w:pPr>
        <w:jc w:val="both"/>
        <w:rPr>
          <w:rFonts w:ascii="Calibri" w:hAnsi="Calibri" w:cs="Calibri"/>
        </w:rPr>
      </w:pPr>
      <w:r w:rsidRPr="00640A73">
        <w:rPr>
          <w:rFonts w:ascii="Calibri" w:hAnsi="Calibri" w:cs="Calibri"/>
        </w:rPr>
        <w:t xml:space="preserve">Tous les documents établis ou complétés par le candidat ou son mandataire sont datés et signés par celui-ci. </w:t>
      </w:r>
    </w:p>
    <w:p w14:paraId="12A1B827" w14:textId="77777777" w:rsidR="000259BC" w:rsidRPr="00640A73" w:rsidRDefault="000259BC" w:rsidP="00640A73">
      <w:pPr>
        <w:jc w:val="both"/>
        <w:rPr>
          <w:rFonts w:ascii="Calibri" w:hAnsi="Calibri" w:cs="Calibri"/>
        </w:rPr>
      </w:pPr>
      <w:r w:rsidRPr="00640A73">
        <w:rPr>
          <w:rFonts w:ascii="Calibri" w:hAnsi="Calibri" w:cs="Calibri"/>
        </w:rPr>
        <w:t xml:space="preserve">Lorsque l'offre est signée par un mandataire, celui-ci mentionne clairement son (ses) mandant(s). Le mandataire joint à l'offre l'acte authentique ou sous seing privé qui lui accorde ses pouvoirs ou une copie de la procuration. </w:t>
      </w:r>
    </w:p>
    <w:p w14:paraId="01CB064C" w14:textId="77777777" w:rsidR="000259BC" w:rsidRPr="00640A73" w:rsidRDefault="000259BC" w:rsidP="00640A73">
      <w:pPr>
        <w:jc w:val="both"/>
        <w:rPr>
          <w:rFonts w:ascii="Calibri" w:hAnsi="Calibri" w:cs="Calibri"/>
        </w:rPr>
      </w:pPr>
      <w:r w:rsidRPr="00640A73">
        <w:rPr>
          <w:rFonts w:ascii="Calibri" w:hAnsi="Calibri" w:cs="Calibri"/>
        </w:rPr>
        <w:t xml:space="preserve">Toutes ratures, surcharges et mentions complémentaires ou modificatives, tant dans l'offre que dans ses annexes doivent également être signées par le candidat ou son mandataire. </w:t>
      </w:r>
    </w:p>
    <w:p w14:paraId="6F085BEF" w14:textId="32C7F3BA" w:rsidR="000259BC" w:rsidRPr="00640A73" w:rsidRDefault="000259BC" w:rsidP="00640A73">
      <w:pPr>
        <w:jc w:val="both"/>
        <w:rPr>
          <w:rFonts w:ascii="Calibri" w:hAnsi="Calibri" w:cs="Calibri"/>
        </w:rPr>
      </w:pPr>
      <w:r w:rsidRPr="00640A73">
        <w:rPr>
          <w:rFonts w:ascii="Calibri" w:hAnsi="Calibri" w:cs="Calibri"/>
        </w:rPr>
        <w:t>L’offre doit être rédigée en français.</w:t>
      </w:r>
    </w:p>
    <w:p w14:paraId="57F79AA0" w14:textId="77777777" w:rsidR="000259BC" w:rsidRPr="00640A73" w:rsidRDefault="000259BC" w:rsidP="00640A73">
      <w:pPr>
        <w:jc w:val="both"/>
        <w:rPr>
          <w:rFonts w:ascii="Calibri" w:hAnsi="Calibri" w:cs="Calibri"/>
          <w:u w:val="single"/>
        </w:rPr>
      </w:pPr>
    </w:p>
    <w:p w14:paraId="34BA47C1" w14:textId="3D9679AB" w:rsidR="000259BC" w:rsidRPr="00640A73" w:rsidRDefault="000259BC" w:rsidP="00640A73">
      <w:pPr>
        <w:pStyle w:val="Titre2"/>
        <w:jc w:val="both"/>
        <w:rPr>
          <w:rFonts w:ascii="Calibri" w:hAnsi="Calibri" w:cs="Calibri"/>
          <w:color w:val="auto"/>
          <w:sz w:val="24"/>
          <w:szCs w:val="24"/>
          <w:u w:val="single"/>
        </w:rPr>
      </w:pPr>
      <w:bookmarkStart w:id="8" w:name="_Toc203490416"/>
      <w:r w:rsidRPr="00640A73">
        <w:rPr>
          <w:rFonts w:ascii="Calibri" w:hAnsi="Calibri" w:cs="Calibri"/>
          <w:color w:val="auto"/>
          <w:sz w:val="24"/>
          <w:szCs w:val="24"/>
          <w:u w:val="single"/>
        </w:rPr>
        <w:t>3.2.</w:t>
      </w:r>
      <w:r w:rsidRPr="00640A73">
        <w:rPr>
          <w:rFonts w:ascii="Calibri" w:hAnsi="Calibri" w:cs="Calibri"/>
          <w:color w:val="auto"/>
          <w:sz w:val="24"/>
          <w:szCs w:val="24"/>
          <w:u w:val="single"/>
        </w:rPr>
        <w:tab/>
        <w:t>Dépôt des offres</w:t>
      </w:r>
      <w:bookmarkEnd w:id="8"/>
    </w:p>
    <w:p w14:paraId="582A59FA" w14:textId="77777777" w:rsidR="000259BC" w:rsidRPr="00640A73" w:rsidRDefault="000259BC" w:rsidP="00640A73">
      <w:pPr>
        <w:jc w:val="both"/>
        <w:rPr>
          <w:rFonts w:ascii="Calibri" w:hAnsi="Calibri" w:cs="Calibri"/>
        </w:rPr>
      </w:pPr>
    </w:p>
    <w:p w14:paraId="74D0B3DC" w14:textId="7D514F89" w:rsidR="00792048" w:rsidRDefault="000259BC" w:rsidP="00640A73">
      <w:pPr>
        <w:jc w:val="both"/>
        <w:rPr>
          <w:rFonts w:ascii="Calibri" w:hAnsi="Calibri" w:cs="Calibri"/>
        </w:rPr>
      </w:pPr>
      <w:r w:rsidRPr="00640A73">
        <w:rPr>
          <w:rFonts w:ascii="Calibri" w:hAnsi="Calibri" w:cs="Calibri"/>
        </w:rPr>
        <w:t xml:space="preserve">Le </w:t>
      </w:r>
      <w:r w:rsidR="00DC73BB" w:rsidRPr="00D82609">
        <w:rPr>
          <w:rFonts w:ascii="Calibri" w:hAnsi="Calibri" w:cs="Calibri"/>
        </w:rPr>
        <w:t xml:space="preserve">17 novembre </w:t>
      </w:r>
      <w:r w:rsidRPr="00D82609">
        <w:rPr>
          <w:rFonts w:ascii="Calibri" w:hAnsi="Calibri" w:cs="Calibri"/>
        </w:rPr>
        <w:t>2025 à 15 h</w:t>
      </w:r>
      <w:r w:rsidRPr="00640A73">
        <w:rPr>
          <w:rFonts w:ascii="Calibri" w:hAnsi="Calibri" w:cs="Calibri"/>
        </w:rPr>
        <w:t xml:space="preserve"> au plus tard, l'offre est à</w:t>
      </w:r>
      <w:r w:rsidR="00792048">
        <w:rPr>
          <w:rFonts w:ascii="Calibri" w:hAnsi="Calibri" w:cs="Calibri"/>
        </w:rPr>
        <w:t xml:space="preserve"> déposer sur place ou à</w:t>
      </w:r>
      <w:r w:rsidRPr="00640A73">
        <w:rPr>
          <w:rFonts w:ascii="Calibri" w:hAnsi="Calibri" w:cs="Calibri"/>
        </w:rPr>
        <w:t xml:space="preserve"> adresser par courrier recommandé avec accusé de réception</w:t>
      </w:r>
      <w:r w:rsidR="00792048">
        <w:rPr>
          <w:rFonts w:ascii="Calibri" w:hAnsi="Calibri" w:cs="Calibri"/>
        </w:rPr>
        <w:t>.</w:t>
      </w:r>
      <w:r w:rsidRPr="00640A73">
        <w:rPr>
          <w:rFonts w:ascii="Calibri" w:hAnsi="Calibri" w:cs="Calibri"/>
        </w:rPr>
        <w:t xml:space="preserve"> </w:t>
      </w:r>
    </w:p>
    <w:p w14:paraId="53BFA6A6" w14:textId="33103B46" w:rsidR="00792048" w:rsidRDefault="00792048" w:rsidP="00640A73">
      <w:pPr>
        <w:jc w:val="both"/>
        <w:rPr>
          <w:rFonts w:ascii="Calibri" w:hAnsi="Calibri" w:cs="Calibri"/>
        </w:rPr>
      </w:pPr>
      <w:r>
        <w:rPr>
          <w:rFonts w:ascii="Calibri" w:hAnsi="Calibri" w:cs="Calibri"/>
        </w:rPr>
        <w:t>Si l’offre est déposée sur place</w:t>
      </w:r>
      <w:r w:rsidR="009310B1">
        <w:rPr>
          <w:rFonts w:ascii="Calibri" w:hAnsi="Calibri" w:cs="Calibri"/>
        </w:rPr>
        <w:t>, elle l’est</w:t>
      </w:r>
      <w:r w:rsidRPr="00792048">
        <w:rPr>
          <w:rFonts w:ascii="Calibri" w:hAnsi="Calibri" w:cs="Calibri"/>
        </w:rPr>
        <w:t xml:space="preserve"> </w:t>
      </w:r>
      <w:r w:rsidRPr="001309F6">
        <w:rPr>
          <w:rFonts w:ascii="Calibri" w:hAnsi="Calibri" w:cs="Calibri"/>
        </w:rPr>
        <w:t>dans la boîte prévue à cette fin</w:t>
      </w:r>
      <w:r w:rsidR="009310B1">
        <w:rPr>
          <w:rFonts w:ascii="Calibri" w:hAnsi="Calibri" w:cs="Calibri"/>
        </w:rPr>
        <w:t>. Dans ce cas, l’offre</w:t>
      </w:r>
      <w:r>
        <w:rPr>
          <w:rFonts w:ascii="Calibri" w:hAnsi="Calibri" w:cs="Calibri"/>
        </w:rPr>
        <w:t xml:space="preserve"> est </w:t>
      </w:r>
      <w:r w:rsidRPr="00C375A2">
        <w:rPr>
          <w:rFonts w:ascii="Calibri" w:hAnsi="Calibri" w:cs="Calibri"/>
        </w:rPr>
        <w:t xml:space="preserve">établie sur papier </w:t>
      </w:r>
      <w:r>
        <w:rPr>
          <w:rFonts w:ascii="Calibri" w:hAnsi="Calibri" w:cs="Calibri"/>
        </w:rPr>
        <w:t>e</w:t>
      </w:r>
      <w:r w:rsidRPr="00C375A2">
        <w:rPr>
          <w:rFonts w:ascii="Calibri" w:hAnsi="Calibri" w:cs="Calibri"/>
        </w:rPr>
        <w:t xml:space="preserve">t glissée sous pli définitivement scellé mentionnant la date de </w:t>
      </w:r>
      <w:r w:rsidR="007B1D31">
        <w:rPr>
          <w:rFonts w:ascii="Calibri" w:hAnsi="Calibri" w:cs="Calibri"/>
        </w:rPr>
        <w:t xml:space="preserve">limite de dépôt </w:t>
      </w:r>
      <w:r>
        <w:rPr>
          <w:rFonts w:ascii="Calibri" w:hAnsi="Calibri" w:cs="Calibri"/>
        </w:rPr>
        <w:t>et</w:t>
      </w:r>
      <w:r w:rsidRPr="00C375A2">
        <w:rPr>
          <w:rFonts w:ascii="Calibri" w:hAnsi="Calibri" w:cs="Calibri"/>
        </w:rPr>
        <w:t xml:space="preserve"> </w:t>
      </w:r>
      <w:r>
        <w:rPr>
          <w:rFonts w:ascii="Calibri" w:hAnsi="Calibri" w:cs="Calibri"/>
        </w:rPr>
        <w:t>la mention « </w:t>
      </w:r>
      <w:r w:rsidRPr="00C375A2">
        <w:rPr>
          <w:rFonts w:ascii="Calibri" w:hAnsi="Calibri" w:cs="Calibri"/>
          <w:i/>
          <w:iCs/>
        </w:rPr>
        <w:t>Vente immobilière terrain du Martineau</w:t>
      </w:r>
      <w:r w:rsidRPr="00792048">
        <w:rPr>
          <w:rFonts w:ascii="Calibri" w:hAnsi="Calibri" w:cs="Calibri"/>
        </w:rPr>
        <w:t> »</w:t>
      </w:r>
      <w:r w:rsidRPr="00C375A2">
        <w:rPr>
          <w:rFonts w:ascii="Calibri" w:hAnsi="Calibri" w:cs="Calibri"/>
        </w:rPr>
        <w:t xml:space="preserve">. </w:t>
      </w:r>
    </w:p>
    <w:p w14:paraId="57D29289" w14:textId="00998120" w:rsidR="000259BC" w:rsidRPr="00640A73" w:rsidRDefault="00792048" w:rsidP="00640A73">
      <w:pPr>
        <w:jc w:val="both"/>
        <w:rPr>
          <w:rFonts w:ascii="Calibri" w:hAnsi="Calibri" w:cs="Calibri"/>
        </w:rPr>
      </w:pPr>
      <w:r w:rsidRPr="00C375A2">
        <w:rPr>
          <w:rFonts w:ascii="Calibri" w:hAnsi="Calibri" w:cs="Calibri"/>
        </w:rPr>
        <w:lastRenderedPageBreak/>
        <w:t xml:space="preserve">En cas d'envoi par service postal, ce pli définitivement scellé est glissé dans une seconde enveloppe fermée portant clairement la mention " offre ". L'ensemble est envoyé à </w:t>
      </w:r>
      <w:r>
        <w:rPr>
          <w:rFonts w:ascii="Calibri" w:hAnsi="Calibri" w:cs="Calibri"/>
        </w:rPr>
        <w:t xml:space="preserve">l’attention du </w:t>
      </w:r>
      <w:r w:rsidR="000259BC" w:rsidRPr="00640A73">
        <w:rPr>
          <w:rFonts w:ascii="Calibri" w:hAnsi="Calibri" w:cs="Calibri"/>
        </w:rPr>
        <w:t xml:space="preserve">Collège communal de la ville de Wavre à l'adresse suivante : </w:t>
      </w:r>
    </w:p>
    <w:p w14:paraId="4298338B" w14:textId="24AA88D2" w:rsidR="000259BC" w:rsidRPr="00640A73" w:rsidRDefault="000259BC" w:rsidP="00640A73">
      <w:pPr>
        <w:jc w:val="both"/>
        <w:rPr>
          <w:rFonts w:ascii="Calibri" w:hAnsi="Calibri" w:cs="Calibri"/>
        </w:rPr>
      </w:pPr>
      <w:r w:rsidRPr="00640A73">
        <w:rPr>
          <w:rFonts w:ascii="Calibri" w:hAnsi="Calibri" w:cs="Calibri"/>
        </w:rPr>
        <w:t>Ville de Wavre</w:t>
      </w:r>
    </w:p>
    <w:p w14:paraId="293FE234" w14:textId="44540DC0" w:rsidR="000259BC" w:rsidRPr="00640A73" w:rsidRDefault="000259BC" w:rsidP="00640A73">
      <w:pPr>
        <w:jc w:val="both"/>
        <w:rPr>
          <w:rFonts w:ascii="Calibri" w:hAnsi="Calibri" w:cs="Calibri"/>
          <w:i/>
          <w:iCs/>
        </w:rPr>
      </w:pPr>
      <w:r w:rsidRPr="00640A73">
        <w:rPr>
          <w:rFonts w:ascii="Calibri" w:hAnsi="Calibri" w:cs="Calibri"/>
          <w:i/>
          <w:iCs/>
        </w:rPr>
        <w:t>A l’attention du Collège communal</w:t>
      </w:r>
    </w:p>
    <w:p w14:paraId="285FB305" w14:textId="5E58E987" w:rsidR="000259BC" w:rsidRPr="00640A73" w:rsidRDefault="000259BC" w:rsidP="00640A73">
      <w:pPr>
        <w:jc w:val="both"/>
        <w:rPr>
          <w:rFonts w:ascii="Calibri" w:hAnsi="Calibri" w:cs="Calibri"/>
        </w:rPr>
      </w:pPr>
      <w:r w:rsidRPr="00640A73">
        <w:rPr>
          <w:rFonts w:ascii="Calibri" w:hAnsi="Calibri" w:cs="Calibri"/>
        </w:rPr>
        <w:t>Place de l’Hôtel de Ville, 1</w:t>
      </w:r>
    </w:p>
    <w:p w14:paraId="575FA982" w14:textId="3C7F5FE0" w:rsidR="000259BC" w:rsidRPr="00640A73" w:rsidRDefault="000259BC" w:rsidP="00640A73">
      <w:pPr>
        <w:jc w:val="both"/>
        <w:rPr>
          <w:rFonts w:ascii="Calibri" w:hAnsi="Calibri" w:cs="Calibri"/>
        </w:rPr>
      </w:pPr>
      <w:r w:rsidRPr="00640A73">
        <w:rPr>
          <w:rFonts w:ascii="Calibri" w:hAnsi="Calibri" w:cs="Calibri"/>
        </w:rPr>
        <w:t>1300 WAVRE</w:t>
      </w:r>
    </w:p>
    <w:p w14:paraId="309C6BA5" w14:textId="3EA7D7CA" w:rsidR="000259BC" w:rsidRPr="00640A73" w:rsidRDefault="000259BC" w:rsidP="00640A73">
      <w:pPr>
        <w:jc w:val="both"/>
        <w:rPr>
          <w:rFonts w:ascii="Calibri" w:hAnsi="Calibri" w:cs="Calibri"/>
        </w:rPr>
      </w:pPr>
      <w:r w:rsidRPr="00640A73">
        <w:rPr>
          <w:rFonts w:ascii="Calibri" w:hAnsi="Calibri" w:cs="Calibri"/>
        </w:rPr>
        <w:t>Tout</w:t>
      </w:r>
      <w:r w:rsidR="00AC6B67" w:rsidRPr="00640A73">
        <w:rPr>
          <w:rFonts w:ascii="Calibri" w:hAnsi="Calibri" w:cs="Calibri"/>
        </w:rPr>
        <w:t>e</w:t>
      </w:r>
      <w:r w:rsidRPr="00640A73">
        <w:rPr>
          <w:rFonts w:ascii="Calibri" w:hAnsi="Calibri" w:cs="Calibri"/>
        </w:rPr>
        <w:t xml:space="preserve"> offre </w:t>
      </w:r>
      <w:r w:rsidR="00792048">
        <w:rPr>
          <w:rFonts w:ascii="Calibri" w:hAnsi="Calibri" w:cs="Calibri"/>
        </w:rPr>
        <w:t xml:space="preserve">déposée ou </w:t>
      </w:r>
      <w:r w:rsidRPr="00640A73">
        <w:rPr>
          <w:rFonts w:ascii="Calibri" w:hAnsi="Calibri" w:cs="Calibri"/>
        </w:rPr>
        <w:t xml:space="preserve">envoyée tardivement </w:t>
      </w:r>
      <w:r w:rsidR="007B1D31">
        <w:rPr>
          <w:rFonts w:ascii="Calibri" w:hAnsi="Calibri" w:cs="Calibri"/>
        </w:rPr>
        <w:t xml:space="preserve">(càd postée moins de </w:t>
      </w:r>
      <w:r w:rsidR="00635021">
        <w:rPr>
          <w:rFonts w:ascii="Calibri" w:hAnsi="Calibri" w:cs="Calibri"/>
        </w:rPr>
        <w:t>2</w:t>
      </w:r>
      <w:r w:rsidR="007B1D31">
        <w:rPr>
          <w:rFonts w:ascii="Calibri" w:hAnsi="Calibri" w:cs="Calibri"/>
        </w:rPr>
        <w:t xml:space="preserve"> jours avant la date limite de remise des offres) </w:t>
      </w:r>
      <w:r w:rsidRPr="00640A73">
        <w:rPr>
          <w:rFonts w:ascii="Calibri" w:hAnsi="Calibri" w:cs="Calibri"/>
        </w:rPr>
        <w:t xml:space="preserve">ne sera pas prise en compte. </w:t>
      </w:r>
    </w:p>
    <w:p w14:paraId="03531849" w14:textId="77777777" w:rsidR="000259BC" w:rsidRPr="00640A73" w:rsidRDefault="000259BC" w:rsidP="00640A73">
      <w:pPr>
        <w:jc w:val="both"/>
        <w:rPr>
          <w:rFonts w:ascii="Calibri" w:hAnsi="Calibri" w:cs="Calibri"/>
          <w:u w:val="single"/>
        </w:rPr>
      </w:pPr>
    </w:p>
    <w:p w14:paraId="588712F6" w14:textId="688D1A2C" w:rsidR="000259BC" w:rsidRPr="00640A73" w:rsidRDefault="000259BC" w:rsidP="00640A73">
      <w:pPr>
        <w:pStyle w:val="Titre2"/>
        <w:jc w:val="both"/>
        <w:rPr>
          <w:rFonts w:ascii="Calibri" w:hAnsi="Calibri" w:cs="Calibri"/>
          <w:color w:val="auto"/>
          <w:sz w:val="24"/>
          <w:szCs w:val="24"/>
          <w:u w:val="single"/>
        </w:rPr>
      </w:pPr>
      <w:bookmarkStart w:id="9" w:name="_Toc203490417"/>
      <w:r w:rsidRPr="00640A73">
        <w:rPr>
          <w:rFonts w:ascii="Calibri" w:hAnsi="Calibri" w:cs="Calibri"/>
          <w:color w:val="auto"/>
          <w:sz w:val="24"/>
          <w:szCs w:val="24"/>
          <w:u w:val="single"/>
        </w:rPr>
        <w:t>3.3.</w:t>
      </w:r>
      <w:r w:rsidRPr="00640A73">
        <w:rPr>
          <w:rFonts w:ascii="Calibri" w:hAnsi="Calibri" w:cs="Calibri"/>
          <w:color w:val="auto"/>
          <w:sz w:val="24"/>
          <w:szCs w:val="24"/>
          <w:u w:val="single"/>
        </w:rPr>
        <w:tab/>
        <w:t>Délai de validité</w:t>
      </w:r>
      <w:bookmarkEnd w:id="9"/>
    </w:p>
    <w:p w14:paraId="7BF79EAB" w14:textId="77777777" w:rsidR="000259BC" w:rsidRPr="00640A73" w:rsidRDefault="000259BC" w:rsidP="00640A73">
      <w:pPr>
        <w:jc w:val="both"/>
        <w:rPr>
          <w:rFonts w:ascii="Calibri" w:hAnsi="Calibri" w:cs="Calibri"/>
        </w:rPr>
      </w:pPr>
    </w:p>
    <w:p w14:paraId="2199F259" w14:textId="41B52F54" w:rsidR="000259BC" w:rsidRPr="00640A73" w:rsidRDefault="000259BC" w:rsidP="00640A73">
      <w:pPr>
        <w:jc w:val="both"/>
        <w:rPr>
          <w:rFonts w:ascii="Calibri" w:hAnsi="Calibri" w:cs="Calibri"/>
        </w:rPr>
      </w:pPr>
      <w:r w:rsidRPr="00640A73">
        <w:rPr>
          <w:rFonts w:ascii="Calibri" w:hAnsi="Calibri" w:cs="Calibri"/>
        </w:rPr>
        <w:t>Le candidat</w:t>
      </w:r>
      <w:r w:rsidR="0031396C">
        <w:rPr>
          <w:rFonts w:ascii="Calibri" w:hAnsi="Calibri" w:cs="Calibri"/>
        </w:rPr>
        <w:t>-acquéreur</w:t>
      </w:r>
      <w:r w:rsidRPr="00640A73">
        <w:rPr>
          <w:rFonts w:ascii="Calibri" w:hAnsi="Calibri" w:cs="Calibri"/>
        </w:rPr>
        <w:t xml:space="preserve"> reste lié par son offre pendant un délai de </w:t>
      </w:r>
      <w:r w:rsidR="004D330B">
        <w:rPr>
          <w:rFonts w:ascii="Calibri" w:hAnsi="Calibri" w:cs="Calibri"/>
        </w:rPr>
        <w:t xml:space="preserve">120 </w:t>
      </w:r>
      <w:r w:rsidRPr="00640A73">
        <w:rPr>
          <w:rFonts w:ascii="Calibri" w:hAnsi="Calibri" w:cs="Calibri"/>
        </w:rPr>
        <w:t>jours calendrier</w:t>
      </w:r>
      <w:r w:rsidR="004D330B">
        <w:rPr>
          <w:rFonts w:ascii="Calibri" w:hAnsi="Calibri" w:cs="Calibri"/>
        </w:rPr>
        <w:t xml:space="preserve"> (éventuellement prorogeable)</w:t>
      </w:r>
      <w:r w:rsidRPr="00640A73">
        <w:rPr>
          <w:rFonts w:ascii="Calibri" w:hAnsi="Calibri" w:cs="Calibri"/>
        </w:rPr>
        <w:t xml:space="preserve"> prenant cours le lendemain de la date limite de réception des offres.</w:t>
      </w:r>
    </w:p>
    <w:p w14:paraId="5D5C453E" w14:textId="7B5CCA83" w:rsidR="005E335E" w:rsidRDefault="005E335E" w:rsidP="005E335E">
      <w:pPr>
        <w:pStyle w:val="Titre1"/>
        <w:numPr>
          <w:ilvl w:val="0"/>
          <w:numId w:val="2"/>
        </w:numPr>
        <w:jc w:val="both"/>
        <w:rPr>
          <w:rFonts w:ascii="Calibri" w:hAnsi="Calibri" w:cs="Calibri"/>
          <w:b/>
          <w:bCs/>
          <w:color w:val="auto"/>
          <w:sz w:val="24"/>
          <w:szCs w:val="24"/>
          <w:u w:val="single"/>
        </w:rPr>
      </w:pPr>
      <w:bookmarkStart w:id="10" w:name="_Toc203490418"/>
      <w:r w:rsidRPr="00640A73">
        <w:rPr>
          <w:rFonts w:ascii="Calibri" w:hAnsi="Calibri" w:cs="Calibri"/>
          <w:b/>
          <w:bCs/>
          <w:color w:val="auto"/>
          <w:sz w:val="24"/>
          <w:szCs w:val="24"/>
          <w:u w:val="single"/>
        </w:rPr>
        <w:t>Procédure d</w:t>
      </w:r>
      <w:r>
        <w:rPr>
          <w:rFonts w:ascii="Calibri" w:hAnsi="Calibri" w:cs="Calibri"/>
          <w:b/>
          <w:bCs/>
          <w:color w:val="auto"/>
          <w:sz w:val="24"/>
          <w:szCs w:val="24"/>
          <w:u w:val="single"/>
        </w:rPr>
        <w:t>e vente</w:t>
      </w:r>
      <w:bookmarkEnd w:id="10"/>
    </w:p>
    <w:p w14:paraId="40815B1F" w14:textId="77777777" w:rsidR="005E335E" w:rsidRDefault="005E335E" w:rsidP="00167D15">
      <w:pPr>
        <w:jc w:val="both"/>
      </w:pPr>
    </w:p>
    <w:p w14:paraId="39D39F19" w14:textId="70F8F35F" w:rsidR="005E335E" w:rsidRPr="00167D15" w:rsidRDefault="005E335E" w:rsidP="00167D15">
      <w:pPr>
        <w:ind w:left="708" w:hanging="705"/>
        <w:jc w:val="both"/>
        <w:rPr>
          <w:rFonts w:ascii="Calibri" w:hAnsi="Calibri" w:cs="Calibri"/>
        </w:rPr>
      </w:pPr>
      <w:r w:rsidRPr="00167D15">
        <w:rPr>
          <w:rFonts w:ascii="Calibri" w:hAnsi="Calibri" w:cs="Calibri"/>
        </w:rPr>
        <w:t>N.B. :</w:t>
      </w:r>
      <w:r w:rsidRPr="00167D15">
        <w:rPr>
          <w:rFonts w:ascii="Calibri" w:hAnsi="Calibri" w:cs="Calibri"/>
        </w:rPr>
        <w:tab/>
        <w:t xml:space="preserve">- Cette procédure de vente se fait, sous réserve de </w:t>
      </w:r>
      <w:r w:rsidRPr="005E335E">
        <w:rPr>
          <w:rFonts w:ascii="Calibri" w:hAnsi="Calibri" w:cs="Calibri"/>
        </w:rPr>
        <w:t>non-exercice</w:t>
      </w:r>
      <w:r w:rsidRPr="00167D15">
        <w:rPr>
          <w:rFonts w:ascii="Calibri" w:hAnsi="Calibri" w:cs="Calibri"/>
        </w:rPr>
        <w:t xml:space="preserve"> d’un éventuel droit de préemption ou droit de préférence par un ayant-droit. Le vendeur se réserve le droit de suspendre la procédure de vente, au cas où une autorité publique désirerait acquérir, par voie d’expropriation, le bien mis en vente.</w:t>
      </w:r>
    </w:p>
    <w:p w14:paraId="4435F630" w14:textId="14DE49D5" w:rsidR="005E335E" w:rsidRPr="005E335E" w:rsidRDefault="005E335E" w:rsidP="00167D15">
      <w:pPr>
        <w:ind w:left="708"/>
        <w:jc w:val="both"/>
        <w:rPr>
          <w:rFonts w:ascii="Calibri" w:hAnsi="Calibri" w:cs="Calibri"/>
        </w:rPr>
      </w:pPr>
      <w:r w:rsidRPr="00167D15">
        <w:rPr>
          <w:rFonts w:ascii="Calibri" w:hAnsi="Calibri" w:cs="Calibri"/>
        </w:rPr>
        <w:t xml:space="preserve">- En outre, tel que mentionné ci-avant, la Ville de Wavre se réserve le droit </w:t>
      </w:r>
      <w:r w:rsidRPr="005E335E">
        <w:rPr>
          <w:rFonts w:ascii="Calibri" w:hAnsi="Calibri" w:cs="Calibri"/>
        </w:rPr>
        <w:t xml:space="preserve">de renoncer à la vente, soit relancer la procédure, au besoin suivant un autre mode et sans devoir pour autant, pour quelque raison que ce soit, payer des indemnités aux candidats. </w:t>
      </w:r>
    </w:p>
    <w:p w14:paraId="44347EE9" w14:textId="6C572892" w:rsidR="0084037F" w:rsidRDefault="0084037F" w:rsidP="005E335E">
      <w:pPr>
        <w:jc w:val="both"/>
        <w:rPr>
          <w:rFonts w:ascii="Calibri" w:hAnsi="Calibri" w:cs="Calibri"/>
        </w:rPr>
      </w:pPr>
    </w:p>
    <w:p w14:paraId="1B78B929" w14:textId="77777777" w:rsidR="0005155F" w:rsidRDefault="0005155F" w:rsidP="005E335E">
      <w:pPr>
        <w:jc w:val="both"/>
        <w:rPr>
          <w:rFonts w:ascii="Calibri" w:hAnsi="Calibri" w:cs="Calibri"/>
        </w:rPr>
      </w:pPr>
    </w:p>
    <w:p w14:paraId="2E130AA6" w14:textId="2C231C2A" w:rsidR="0084037F" w:rsidRPr="00640A73" w:rsidRDefault="0084037F" w:rsidP="0084037F">
      <w:pPr>
        <w:pStyle w:val="Titre2"/>
        <w:jc w:val="both"/>
        <w:rPr>
          <w:rFonts w:ascii="Calibri" w:hAnsi="Calibri" w:cs="Calibri"/>
          <w:color w:val="auto"/>
          <w:sz w:val="24"/>
          <w:szCs w:val="24"/>
          <w:u w:val="single"/>
        </w:rPr>
      </w:pPr>
      <w:bookmarkStart w:id="11" w:name="_Toc203490419"/>
      <w:r>
        <w:rPr>
          <w:rFonts w:ascii="Calibri" w:hAnsi="Calibri" w:cs="Calibri"/>
          <w:color w:val="auto"/>
          <w:sz w:val="24"/>
          <w:szCs w:val="24"/>
          <w:u w:val="single"/>
        </w:rPr>
        <w:t>4.1</w:t>
      </w:r>
      <w:r w:rsidRPr="00640A73">
        <w:rPr>
          <w:rFonts w:ascii="Calibri" w:hAnsi="Calibri" w:cs="Calibri"/>
          <w:color w:val="auto"/>
          <w:sz w:val="24"/>
          <w:szCs w:val="24"/>
          <w:u w:val="single"/>
        </w:rPr>
        <w:t>.</w:t>
      </w:r>
      <w:r w:rsidRPr="00640A73">
        <w:rPr>
          <w:rFonts w:ascii="Calibri" w:hAnsi="Calibri" w:cs="Calibri"/>
          <w:color w:val="auto"/>
          <w:sz w:val="24"/>
          <w:szCs w:val="24"/>
          <w:u w:val="single"/>
        </w:rPr>
        <w:tab/>
        <w:t>Choix de l’offre</w:t>
      </w:r>
      <w:bookmarkEnd w:id="11"/>
    </w:p>
    <w:p w14:paraId="2B8C3F13" w14:textId="77777777" w:rsidR="0084037F" w:rsidRDefault="0084037F" w:rsidP="0084037F">
      <w:pPr>
        <w:jc w:val="both"/>
        <w:rPr>
          <w:rFonts w:ascii="Calibri" w:hAnsi="Calibri" w:cs="Calibri"/>
        </w:rPr>
      </w:pPr>
    </w:p>
    <w:p w14:paraId="35774B10" w14:textId="7075D264" w:rsidR="0084037F" w:rsidRDefault="0084037F" w:rsidP="0084037F">
      <w:pPr>
        <w:jc w:val="both"/>
        <w:rPr>
          <w:rFonts w:ascii="Calibri" w:hAnsi="Calibri" w:cs="Calibri"/>
        </w:rPr>
      </w:pPr>
      <w:r w:rsidRPr="00167D15">
        <w:rPr>
          <w:rFonts w:ascii="Calibri" w:hAnsi="Calibri" w:cs="Calibri"/>
          <w:u w:val="single"/>
        </w:rPr>
        <w:t>S’il n’y a qu’une offre</w:t>
      </w:r>
      <w:r w:rsidRPr="00167D15">
        <w:rPr>
          <w:rFonts w:ascii="Calibri" w:hAnsi="Calibri" w:cs="Calibri"/>
        </w:rPr>
        <w:t xml:space="preserve"> </w:t>
      </w:r>
      <w:r>
        <w:rPr>
          <w:rFonts w:ascii="Calibri" w:hAnsi="Calibri" w:cs="Calibri"/>
        </w:rPr>
        <w:t xml:space="preserve">introduite </w:t>
      </w:r>
      <w:r w:rsidR="004E7989">
        <w:rPr>
          <w:rFonts w:ascii="Calibri" w:hAnsi="Calibri" w:cs="Calibri"/>
        </w:rPr>
        <w:t xml:space="preserve">dans </w:t>
      </w:r>
      <w:r>
        <w:rPr>
          <w:rFonts w:ascii="Calibri" w:hAnsi="Calibri" w:cs="Calibri"/>
        </w:rPr>
        <w:t xml:space="preserve">les formes et les délais prescrit par le présent document et que celle-ci est jugée recevable </w:t>
      </w:r>
      <w:r w:rsidR="00805D41">
        <w:rPr>
          <w:rFonts w:ascii="Calibri" w:hAnsi="Calibri" w:cs="Calibri"/>
        </w:rPr>
        <w:t xml:space="preserve">et pertinente </w:t>
      </w:r>
      <w:r w:rsidR="004E7989">
        <w:rPr>
          <w:rFonts w:ascii="Calibri" w:hAnsi="Calibri" w:cs="Calibri"/>
        </w:rPr>
        <w:t xml:space="preserve">par le vendeur </w:t>
      </w:r>
      <w:r w:rsidR="00805D41">
        <w:rPr>
          <w:rFonts w:ascii="Calibri" w:hAnsi="Calibri" w:cs="Calibri"/>
        </w:rPr>
        <w:t>au regard des critères de priorité</w:t>
      </w:r>
      <w:r w:rsidR="00F2185D">
        <w:rPr>
          <w:rFonts w:ascii="Calibri" w:hAnsi="Calibri" w:cs="Calibri"/>
        </w:rPr>
        <w:t xml:space="preserve"> et d’admissibilité</w:t>
      </w:r>
      <w:r>
        <w:rPr>
          <w:rFonts w:ascii="Calibri" w:hAnsi="Calibri" w:cs="Calibri"/>
        </w:rPr>
        <w:t xml:space="preserve">, le candidat-acquéreur sera invité, par lettre recommandé et par courrier ordinaire (ou par courriel), à signer </w:t>
      </w:r>
      <w:r w:rsidR="009310B1">
        <w:rPr>
          <w:rFonts w:ascii="Calibri" w:hAnsi="Calibri" w:cs="Calibri"/>
        </w:rPr>
        <w:t>une promesse unilatérale d’achat</w:t>
      </w:r>
      <w:r w:rsidR="004E7989">
        <w:rPr>
          <w:rFonts w:ascii="Calibri" w:hAnsi="Calibri" w:cs="Calibri"/>
        </w:rPr>
        <w:t xml:space="preserve"> endéans les </w:t>
      </w:r>
      <w:r w:rsidR="00D53812" w:rsidRPr="00DC73BB">
        <w:rPr>
          <w:rFonts w:ascii="Calibri" w:hAnsi="Calibri" w:cs="Calibri"/>
        </w:rPr>
        <w:t>15</w:t>
      </w:r>
      <w:r w:rsidR="004E7989" w:rsidRPr="00DC73BB">
        <w:rPr>
          <w:rFonts w:ascii="Calibri" w:hAnsi="Calibri" w:cs="Calibri"/>
        </w:rPr>
        <w:t xml:space="preserve"> jours</w:t>
      </w:r>
      <w:r w:rsidR="004E7989">
        <w:rPr>
          <w:rFonts w:ascii="Calibri" w:hAnsi="Calibri" w:cs="Calibri"/>
        </w:rPr>
        <w:t xml:space="preserve"> de cette invitation</w:t>
      </w:r>
      <w:r w:rsidR="009310B1">
        <w:rPr>
          <w:rFonts w:ascii="Calibri" w:hAnsi="Calibri" w:cs="Calibri"/>
        </w:rPr>
        <w:t xml:space="preserve">. </w:t>
      </w:r>
    </w:p>
    <w:p w14:paraId="5E225F25" w14:textId="081FD753" w:rsidR="0084037F" w:rsidRDefault="0084037F" w:rsidP="0084037F">
      <w:pPr>
        <w:jc w:val="both"/>
        <w:rPr>
          <w:rFonts w:ascii="Calibri" w:hAnsi="Calibri" w:cs="Calibri"/>
        </w:rPr>
      </w:pPr>
      <w:r w:rsidRPr="00EA2BF4">
        <w:rPr>
          <w:rFonts w:ascii="Calibri" w:hAnsi="Calibri" w:cs="Calibri"/>
          <w:u w:val="single"/>
        </w:rPr>
        <w:lastRenderedPageBreak/>
        <w:t>Si plusieurs offres jugées recevables</w:t>
      </w:r>
      <w:r>
        <w:rPr>
          <w:rFonts w:ascii="Calibri" w:hAnsi="Calibri" w:cs="Calibri"/>
        </w:rPr>
        <w:t xml:space="preserve"> ont été</w:t>
      </w:r>
      <w:r w:rsidR="00635021">
        <w:rPr>
          <w:rFonts w:ascii="Calibri" w:hAnsi="Calibri" w:cs="Calibri"/>
        </w:rPr>
        <w:t xml:space="preserve"> </w:t>
      </w:r>
      <w:r w:rsidR="004E7989">
        <w:rPr>
          <w:rFonts w:ascii="Calibri" w:hAnsi="Calibri" w:cs="Calibri"/>
        </w:rPr>
        <w:t>introduites dans lesdits délais et formes</w:t>
      </w:r>
      <w:r>
        <w:rPr>
          <w:rFonts w:ascii="Calibri" w:hAnsi="Calibri" w:cs="Calibri"/>
        </w:rPr>
        <w:t xml:space="preserve">, une procédure de classement des offres aura lieu conformément au système de cotation prévu </w:t>
      </w:r>
      <w:r w:rsidR="004E7989">
        <w:rPr>
          <w:rFonts w:ascii="Calibri" w:hAnsi="Calibri" w:cs="Calibri"/>
        </w:rPr>
        <w:t>aux présentes et</w:t>
      </w:r>
      <w:r>
        <w:rPr>
          <w:rFonts w:ascii="Calibri" w:hAnsi="Calibri" w:cs="Calibri"/>
        </w:rPr>
        <w:t xml:space="preserve"> décrite au point « 2.2 Critères de priorité ». A l’issue de ce processus, les candidats acquéreurs seront avertis par lettre recommandée et par courrier ordinaire (ou par courriel) du refus ou de l’acceptation de leur offre. Le cas échéant, le candidat acquéreur dont l’offre a été sélectionnée sera invité à signer une promesse unilatérale d’achat</w:t>
      </w:r>
      <w:r w:rsidR="004E7989">
        <w:rPr>
          <w:rFonts w:ascii="Calibri" w:hAnsi="Calibri" w:cs="Calibri"/>
        </w:rPr>
        <w:t xml:space="preserve"> dans les </w:t>
      </w:r>
      <w:r w:rsidR="00D53812" w:rsidRPr="00DC73BB">
        <w:rPr>
          <w:rFonts w:ascii="Calibri" w:hAnsi="Calibri" w:cs="Calibri"/>
        </w:rPr>
        <w:t>15</w:t>
      </w:r>
      <w:r w:rsidR="004E7989" w:rsidRPr="00DC73BB">
        <w:rPr>
          <w:rFonts w:ascii="Calibri" w:hAnsi="Calibri" w:cs="Calibri"/>
        </w:rPr>
        <w:t xml:space="preserve"> jours</w:t>
      </w:r>
      <w:r w:rsidR="004E7989">
        <w:rPr>
          <w:rFonts w:ascii="Calibri" w:hAnsi="Calibri" w:cs="Calibri"/>
        </w:rPr>
        <w:t xml:space="preserve"> de cette invitation </w:t>
      </w:r>
    </w:p>
    <w:p w14:paraId="3AC2FD55" w14:textId="77777777" w:rsidR="0084037F" w:rsidRDefault="0084037F" w:rsidP="0084037F">
      <w:pPr>
        <w:jc w:val="both"/>
        <w:rPr>
          <w:rFonts w:ascii="Calibri" w:hAnsi="Calibri" w:cs="Calibri"/>
        </w:rPr>
      </w:pPr>
    </w:p>
    <w:p w14:paraId="3BC9C4B6" w14:textId="6A9E4A3D" w:rsidR="0084037F" w:rsidRPr="00640A73" w:rsidRDefault="0084037F" w:rsidP="0084037F">
      <w:pPr>
        <w:pStyle w:val="Titre2"/>
        <w:jc w:val="both"/>
        <w:rPr>
          <w:rFonts w:ascii="Calibri" w:hAnsi="Calibri" w:cs="Calibri"/>
          <w:color w:val="auto"/>
          <w:sz w:val="24"/>
          <w:szCs w:val="24"/>
          <w:u w:val="single"/>
        </w:rPr>
      </w:pPr>
      <w:bookmarkStart w:id="12" w:name="_Toc203490420"/>
      <w:r>
        <w:rPr>
          <w:rFonts w:ascii="Calibri" w:hAnsi="Calibri" w:cs="Calibri"/>
          <w:color w:val="auto"/>
          <w:sz w:val="24"/>
          <w:szCs w:val="24"/>
          <w:u w:val="single"/>
        </w:rPr>
        <w:t>4.2</w:t>
      </w:r>
      <w:r w:rsidRPr="00640A73">
        <w:rPr>
          <w:rFonts w:ascii="Calibri" w:hAnsi="Calibri" w:cs="Calibri"/>
          <w:color w:val="auto"/>
          <w:sz w:val="24"/>
          <w:szCs w:val="24"/>
          <w:u w:val="single"/>
        </w:rPr>
        <w:t>.</w:t>
      </w:r>
      <w:r w:rsidRPr="00640A73">
        <w:rPr>
          <w:rFonts w:ascii="Calibri" w:hAnsi="Calibri" w:cs="Calibri"/>
          <w:color w:val="auto"/>
          <w:sz w:val="24"/>
          <w:szCs w:val="24"/>
          <w:u w:val="single"/>
        </w:rPr>
        <w:tab/>
      </w:r>
      <w:r>
        <w:rPr>
          <w:rFonts w:ascii="Calibri" w:hAnsi="Calibri" w:cs="Calibri"/>
          <w:color w:val="auto"/>
          <w:sz w:val="24"/>
          <w:szCs w:val="24"/>
          <w:u w:val="single"/>
        </w:rPr>
        <w:t xml:space="preserve">Promesse d’achat et paiement </w:t>
      </w:r>
      <w:bookmarkEnd w:id="12"/>
      <w:r w:rsidR="004E7989">
        <w:rPr>
          <w:rFonts w:ascii="Calibri" w:hAnsi="Calibri" w:cs="Calibri"/>
          <w:color w:val="auto"/>
          <w:sz w:val="24"/>
          <w:szCs w:val="24"/>
          <w:u w:val="single"/>
        </w:rPr>
        <w:t>d’une garantie</w:t>
      </w:r>
    </w:p>
    <w:p w14:paraId="7451CBA7" w14:textId="7E23D39D" w:rsidR="0084037F" w:rsidRDefault="0084037F" w:rsidP="0084037F">
      <w:pPr>
        <w:jc w:val="both"/>
        <w:rPr>
          <w:rFonts w:ascii="Calibri" w:hAnsi="Calibri" w:cs="Calibri"/>
        </w:rPr>
      </w:pPr>
    </w:p>
    <w:p w14:paraId="7D8E2F89" w14:textId="1B658D6E" w:rsidR="0084037F" w:rsidRDefault="0084037F" w:rsidP="0084037F">
      <w:pPr>
        <w:jc w:val="both"/>
        <w:rPr>
          <w:rFonts w:ascii="Calibri" w:hAnsi="Calibri" w:cs="Calibri"/>
        </w:rPr>
      </w:pPr>
      <w:r>
        <w:rPr>
          <w:rFonts w:ascii="Calibri" w:hAnsi="Calibri" w:cs="Calibri"/>
        </w:rPr>
        <w:t xml:space="preserve">La promesse unilatérale d’achat est valable pendant un délai de </w:t>
      </w:r>
      <w:r w:rsidR="00036201">
        <w:rPr>
          <w:rFonts w:ascii="Calibri" w:hAnsi="Calibri" w:cs="Calibri"/>
        </w:rPr>
        <w:t xml:space="preserve">5 </w:t>
      </w:r>
      <w:r>
        <w:rPr>
          <w:rFonts w:ascii="Calibri" w:hAnsi="Calibri" w:cs="Calibri"/>
        </w:rPr>
        <w:t xml:space="preserve">mois. Celle-ci est incessible, intransmissible et ne pourra être levée par le vendeur que pour la totalité du bien considéré comme indivisible. </w:t>
      </w:r>
    </w:p>
    <w:p w14:paraId="4B87746C" w14:textId="0DA46D22" w:rsidR="0084037F" w:rsidRDefault="0084037F" w:rsidP="0084037F">
      <w:pPr>
        <w:jc w:val="both"/>
        <w:rPr>
          <w:rFonts w:ascii="Calibri" w:hAnsi="Calibri" w:cs="Calibri"/>
        </w:rPr>
      </w:pPr>
      <w:r>
        <w:rPr>
          <w:rFonts w:ascii="Calibri" w:hAnsi="Calibri" w:cs="Calibri"/>
        </w:rPr>
        <w:t xml:space="preserve">Endéans les 8 jours de la signature de ladite promesse, le candidat acquéreur sera invité à verser une garantie de </w:t>
      </w:r>
      <w:r w:rsidR="004E6370">
        <w:rPr>
          <w:rFonts w:ascii="Calibri" w:hAnsi="Calibri" w:cs="Calibri"/>
        </w:rPr>
        <w:t>15</w:t>
      </w:r>
      <w:r>
        <w:rPr>
          <w:rFonts w:ascii="Calibri" w:hAnsi="Calibri" w:cs="Calibri"/>
        </w:rPr>
        <w:t xml:space="preserve">% du prix au moyen d’un virement vers le compte </w:t>
      </w:r>
      <w:r w:rsidR="00365F6C">
        <w:rPr>
          <w:rFonts w:ascii="Calibri" w:hAnsi="Calibri" w:cs="Calibri"/>
        </w:rPr>
        <w:t xml:space="preserve">BE35-0910 0019 4837 </w:t>
      </w:r>
      <w:r>
        <w:rPr>
          <w:rFonts w:ascii="Calibri" w:hAnsi="Calibri" w:cs="Calibri"/>
        </w:rPr>
        <w:t xml:space="preserve">avec en communication « VENTE TERRAIN MARTINEAU ». </w:t>
      </w:r>
    </w:p>
    <w:p w14:paraId="522E57B4" w14:textId="77777777" w:rsidR="00D83AF4" w:rsidRDefault="00D83AF4" w:rsidP="0084037F">
      <w:pPr>
        <w:jc w:val="both"/>
        <w:rPr>
          <w:rFonts w:ascii="Calibri" w:hAnsi="Calibri" w:cs="Calibri"/>
        </w:rPr>
      </w:pPr>
    </w:p>
    <w:p w14:paraId="0CB1AC58" w14:textId="20387ED5" w:rsidR="00D83AF4" w:rsidRPr="00640A73" w:rsidRDefault="00D83AF4" w:rsidP="00D83AF4">
      <w:pPr>
        <w:pStyle w:val="Titre2"/>
        <w:jc w:val="both"/>
        <w:rPr>
          <w:rFonts w:ascii="Calibri" w:hAnsi="Calibri" w:cs="Calibri"/>
          <w:color w:val="auto"/>
          <w:sz w:val="24"/>
          <w:szCs w:val="24"/>
          <w:u w:val="single"/>
        </w:rPr>
      </w:pPr>
      <w:bookmarkStart w:id="13" w:name="_Toc203490421"/>
      <w:r>
        <w:rPr>
          <w:rFonts w:ascii="Calibri" w:hAnsi="Calibri" w:cs="Calibri"/>
          <w:color w:val="auto"/>
          <w:sz w:val="24"/>
          <w:szCs w:val="24"/>
          <w:u w:val="single"/>
        </w:rPr>
        <w:t>4.3</w:t>
      </w:r>
      <w:r w:rsidRPr="00640A73">
        <w:rPr>
          <w:rFonts w:ascii="Calibri" w:hAnsi="Calibri" w:cs="Calibri"/>
          <w:color w:val="auto"/>
          <w:sz w:val="24"/>
          <w:szCs w:val="24"/>
          <w:u w:val="single"/>
        </w:rPr>
        <w:t>.</w:t>
      </w:r>
      <w:r w:rsidRPr="00640A73">
        <w:rPr>
          <w:rFonts w:ascii="Calibri" w:hAnsi="Calibri" w:cs="Calibri"/>
          <w:color w:val="auto"/>
          <w:sz w:val="24"/>
          <w:szCs w:val="24"/>
          <w:u w:val="single"/>
        </w:rPr>
        <w:tab/>
      </w:r>
      <w:r>
        <w:rPr>
          <w:rFonts w:ascii="Calibri" w:hAnsi="Calibri" w:cs="Calibri"/>
          <w:color w:val="auto"/>
          <w:sz w:val="24"/>
          <w:szCs w:val="24"/>
          <w:u w:val="single"/>
        </w:rPr>
        <w:t>Conclusion de la vente et paiement du prix</w:t>
      </w:r>
      <w:bookmarkEnd w:id="13"/>
    </w:p>
    <w:p w14:paraId="4139BF15" w14:textId="77777777" w:rsidR="00D83AF4" w:rsidRPr="0084037F" w:rsidRDefault="00D83AF4" w:rsidP="0084037F">
      <w:pPr>
        <w:jc w:val="both"/>
        <w:rPr>
          <w:rFonts w:ascii="Calibri" w:hAnsi="Calibri" w:cs="Calibri"/>
        </w:rPr>
      </w:pPr>
    </w:p>
    <w:p w14:paraId="0133BF4A" w14:textId="53C07031" w:rsidR="0084037F" w:rsidRDefault="004831B6" w:rsidP="005E335E">
      <w:pPr>
        <w:jc w:val="both"/>
        <w:rPr>
          <w:rFonts w:ascii="Calibri" w:hAnsi="Calibri" w:cs="Calibri"/>
        </w:rPr>
      </w:pPr>
      <w:r>
        <w:rPr>
          <w:rFonts w:ascii="Calibri" w:hAnsi="Calibri" w:cs="Calibri"/>
        </w:rPr>
        <w:t xml:space="preserve">La </w:t>
      </w:r>
      <w:r w:rsidR="00567A85">
        <w:rPr>
          <w:rFonts w:ascii="Calibri" w:hAnsi="Calibri" w:cs="Calibri"/>
        </w:rPr>
        <w:t>vente s</w:t>
      </w:r>
      <w:r>
        <w:rPr>
          <w:rFonts w:ascii="Calibri" w:hAnsi="Calibri" w:cs="Calibri"/>
        </w:rPr>
        <w:t xml:space="preserve">era parfaite </w:t>
      </w:r>
      <w:r w:rsidR="00567A85">
        <w:rPr>
          <w:rFonts w:ascii="Calibri" w:hAnsi="Calibri" w:cs="Calibri"/>
        </w:rPr>
        <w:t xml:space="preserve">dès que </w:t>
      </w:r>
      <w:r w:rsidR="00D83AF4">
        <w:rPr>
          <w:rFonts w:ascii="Calibri" w:hAnsi="Calibri" w:cs="Calibri"/>
        </w:rPr>
        <w:t>la Ville de Wavre adopte une décision relative à la conclusion de la vente. Celle-ci est ensuite</w:t>
      </w:r>
      <w:r w:rsidR="00567A85">
        <w:rPr>
          <w:rFonts w:ascii="Calibri" w:hAnsi="Calibri" w:cs="Calibri"/>
        </w:rPr>
        <w:t xml:space="preserve"> communiqu</w:t>
      </w:r>
      <w:r w:rsidR="00D83AF4">
        <w:rPr>
          <w:rFonts w:ascii="Calibri" w:hAnsi="Calibri" w:cs="Calibri"/>
        </w:rPr>
        <w:t>ée</w:t>
      </w:r>
      <w:r w:rsidR="00567A85">
        <w:rPr>
          <w:rFonts w:ascii="Calibri" w:hAnsi="Calibri" w:cs="Calibri"/>
        </w:rPr>
        <w:t xml:space="preserve"> par </w:t>
      </w:r>
      <w:r w:rsidR="00D83AF4">
        <w:rPr>
          <w:rFonts w:ascii="Calibri" w:hAnsi="Calibri" w:cs="Calibri"/>
        </w:rPr>
        <w:t>courrier</w:t>
      </w:r>
      <w:r w:rsidR="00567A85">
        <w:rPr>
          <w:rFonts w:ascii="Calibri" w:hAnsi="Calibri" w:cs="Calibri"/>
        </w:rPr>
        <w:t xml:space="preserve"> recommandé</w:t>
      </w:r>
      <w:r w:rsidR="00D83AF4">
        <w:rPr>
          <w:rFonts w:ascii="Calibri" w:hAnsi="Calibri" w:cs="Calibri"/>
        </w:rPr>
        <w:t xml:space="preserve"> au candidat acquéreur</w:t>
      </w:r>
      <w:r w:rsidR="00365F6C">
        <w:rPr>
          <w:rFonts w:ascii="Calibri" w:hAnsi="Calibri" w:cs="Calibri"/>
        </w:rPr>
        <w:t xml:space="preserve"> dans les 15 jours</w:t>
      </w:r>
      <w:r w:rsidR="00D83AF4">
        <w:rPr>
          <w:rFonts w:ascii="Calibri" w:hAnsi="Calibri" w:cs="Calibri"/>
        </w:rPr>
        <w:t xml:space="preserve">. </w:t>
      </w:r>
    </w:p>
    <w:p w14:paraId="6754E723" w14:textId="77777777" w:rsidR="00E14660" w:rsidRDefault="00E14660" w:rsidP="005E335E">
      <w:pPr>
        <w:jc w:val="both"/>
        <w:rPr>
          <w:rFonts w:ascii="Calibri" w:hAnsi="Calibri" w:cs="Calibri"/>
        </w:rPr>
      </w:pPr>
      <w:r w:rsidRPr="00E14660">
        <w:rPr>
          <w:rFonts w:ascii="Calibri" w:hAnsi="Calibri" w:cs="Calibri"/>
        </w:rPr>
        <w:t xml:space="preserve">Le paiement s’effectue comme suit : </w:t>
      </w:r>
    </w:p>
    <w:p w14:paraId="6C91E3C9" w14:textId="3DFE5135" w:rsidR="00E14660" w:rsidRDefault="00E14660" w:rsidP="005E335E">
      <w:pPr>
        <w:jc w:val="both"/>
        <w:rPr>
          <w:rFonts w:ascii="Calibri" w:hAnsi="Calibri" w:cs="Calibri"/>
        </w:rPr>
      </w:pPr>
      <w:r w:rsidRPr="00E14660">
        <w:rPr>
          <w:rFonts w:ascii="Calibri" w:hAnsi="Calibri" w:cs="Calibri"/>
        </w:rPr>
        <w:t xml:space="preserve">• À la </w:t>
      </w:r>
      <w:r w:rsidR="00F2185D">
        <w:rPr>
          <w:rFonts w:ascii="Calibri" w:hAnsi="Calibri" w:cs="Calibri"/>
        </w:rPr>
        <w:t xml:space="preserve">signature </w:t>
      </w:r>
      <w:r w:rsidR="00635021">
        <w:rPr>
          <w:rFonts w:ascii="Calibri" w:hAnsi="Calibri" w:cs="Calibri"/>
        </w:rPr>
        <w:t>de la promesse unilatérale</w:t>
      </w:r>
      <w:r w:rsidR="00F2185D">
        <w:rPr>
          <w:rFonts w:ascii="Calibri" w:hAnsi="Calibri" w:cs="Calibri"/>
        </w:rPr>
        <w:t xml:space="preserve"> d’achat</w:t>
      </w:r>
      <w:r w:rsidRPr="00E14660">
        <w:rPr>
          <w:rFonts w:ascii="Calibri" w:hAnsi="Calibri" w:cs="Calibri"/>
        </w:rPr>
        <w:t xml:space="preserve"> : </w:t>
      </w:r>
      <w:r w:rsidR="004831B6" w:rsidRPr="00E14660">
        <w:rPr>
          <w:rFonts w:ascii="Calibri" w:hAnsi="Calibri" w:cs="Calibri"/>
        </w:rPr>
        <w:t>L’</w:t>
      </w:r>
      <w:r w:rsidR="004831B6">
        <w:rPr>
          <w:rFonts w:ascii="Calibri" w:hAnsi="Calibri" w:cs="Calibri"/>
        </w:rPr>
        <w:t>offrant</w:t>
      </w:r>
      <w:r w:rsidR="004831B6" w:rsidRPr="00E14660">
        <w:rPr>
          <w:rFonts w:ascii="Calibri" w:hAnsi="Calibri" w:cs="Calibri"/>
        </w:rPr>
        <w:t xml:space="preserve"> </w:t>
      </w:r>
      <w:r w:rsidRPr="00E14660">
        <w:rPr>
          <w:rFonts w:ascii="Calibri" w:hAnsi="Calibri" w:cs="Calibri"/>
        </w:rPr>
        <w:t>doit payer</w:t>
      </w:r>
      <w:r>
        <w:rPr>
          <w:rFonts w:ascii="Calibri" w:hAnsi="Calibri" w:cs="Calibri"/>
        </w:rPr>
        <w:t xml:space="preserve">, dans les huit jours de </w:t>
      </w:r>
      <w:r w:rsidR="00365F6C">
        <w:rPr>
          <w:rFonts w:ascii="Calibri" w:hAnsi="Calibri" w:cs="Calibri"/>
        </w:rPr>
        <w:t>la signature</w:t>
      </w:r>
      <w:r w:rsidR="00F2185D">
        <w:rPr>
          <w:rFonts w:ascii="Calibri" w:hAnsi="Calibri" w:cs="Calibri"/>
        </w:rPr>
        <w:t xml:space="preserve"> de la promesse unilatéral</w:t>
      </w:r>
      <w:r w:rsidR="00635021">
        <w:rPr>
          <w:rFonts w:ascii="Calibri" w:hAnsi="Calibri" w:cs="Calibri"/>
        </w:rPr>
        <w:t>e</w:t>
      </w:r>
      <w:r w:rsidR="00F2185D">
        <w:rPr>
          <w:rFonts w:ascii="Calibri" w:hAnsi="Calibri" w:cs="Calibri"/>
        </w:rPr>
        <w:t xml:space="preserve"> d’achat</w:t>
      </w:r>
      <w:r>
        <w:rPr>
          <w:rFonts w:ascii="Calibri" w:hAnsi="Calibri" w:cs="Calibri"/>
        </w:rPr>
        <w:t xml:space="preserve"> </w:t>
      </w:r>
      <w:r w:rsidRPr="00E14660">
        <w:rPr>
          <w:rFonts w:ascii="Calibri" w:hAnsi="Calibri" w:cs="Calibri"/>
        </w:rPr>
        <w:t xml:space="preserve">une somme </w:t>
      </w:r>
      <w:r w:rsidR="009310B1">
        <w:rPr>
          <w:rFonts w:ascii="Calibri" w:hAnsi="Calibri" w:cs="Calibri"/>
        </w:rPr>
        <w:t xml:space="preserve">équivalente à </w:t>
      </w:r>
      <w:r w:rsidR="004E6370">
        <w:rPr>
          <w:rFonts w:ascii="Calibri" w:hAnsi="Calibri" w:cs="Calibri"/>
        </w:rPr>
        <w:t>1</w:t>
      </w:r>
      <w:r w:rsidR="009310B1">
        <w:rPr>
          <w:rFonts w:ascii="Calibri" w:hAnsi="Calibri" w:cs="Calibri"/>
        </w:rPr>
        <w:t>5 % du prix proposé</w:t>
      </w:r>
      <w:r w:rsidRPr="00E14660">
        <w:rPr>
          <w:rFonts w:ascii="Calibri" w:hAnsi="Calibri" w:cs="Calibri"/>
        </w:rPr>
        <w:t xml:space="preserve">, par virement </w:t>
      </w:r>
      <w:r w:rsidRPr="00365F6C">
        <w:rPr>
          <w:rFonts w:ascii="Calibri" w:hAnsi="Calibri" w:cs="Calibri"/>
        </w:rPr>
        <w:t xml:space="preserve">sur le compte numéro </w:t>
      </w:r>
      <w:r w:rsidR="00F2185D" w:rsidRPr="00365F6C">
        <w:rPr>
          <w:rFonts w:ascii="Calibri" w:hAnsi="Calibri" w:cs="Calibri"/>
        </w:rPr>
        <w:t xml:space="preserve">BE35-0910 0019 4837 </w:t>
      </w:r>
      <w:r w:rsidRPr="00365F6C">
        <w:rPr>
          <w:rFonts w:ascii="Calibri" w:hAnsi="Calibri" w:cs="Calibri"/>
        </w:rPr>
        <w:t>au nom de la Ville de Wavre</w:t>
      </w:r>
      <w:r>
        <w:rPr>
          <w:rFonts w:ascii="Calibri" w:hAnsi="Calibri" w:cs="Calibri"/>
        </w:rPr>
        <w:t>.</w:t>
      </w:r>
      <w:r w:rsidRPr="00E14660">
        <w:rPr>
          <w:rFonts w:ascii="Calibri" w:hAnsi="Calibri" w:cs="Calibri"/>
        </w:rPr>
        <w:t xml:space="preserve"> Cette somme restera consignée au nom de </w:t>
      </w:r>
      <w:r w:rsidR="004831B6" w:rsidRPr="00E14660">
        <w:rPr>
          <w:rFonts w:ascii="Calibri" w:hAnsi="Calibri" w:cs="Calibri"/>
        </w:rPr>
        <w:t>l’</w:t>
      </w:r>
      <w:r w:rsidR="004831B6">
        <w:rPr>
          <w:rFonts w:ascii="Calibri" w:hAnsi="Calibri" w:cs="Calibri"/>
        </w:rPr>
        <w:t>offrant</w:t>
      </w:r>
      <w:r w:rsidR="004831B6" w:rsidRPr="00E14660">
        <w:rPr>
          <w:rFonts w:ascii="Calibri" w:hAnsi="Calibri" w:cs="Calibri"/>
        </w:rPr>
        <w:t xml:space="preserve"> </w:t>
      </w:r>
      <w:r w:rsidRPr="00E14660">
        <w:rPr>
          <w:rFonts w:ascii="Calibri" w:hAnsi="Calibri" w:cs="Calibri"/>
        </w:rPr>
        <w:t xml:space="preserve">jusqu’à la signature de l’acte authentique de vente (ci-après « acte »), à titre de garantie (valant acompte le jour de la signature de l’acte). </w:t>
      </w:r>
    </w:p>
    <w:p w14:paraId="67C384C7" w14:textId="5A2E52D8" w:rsidR="009310B1" w:rsidRDefault="00E14660" w:rsidP="005E335E">
      <w:pPr>
        <w:jc w:val="both"/>
        <w:rPr>
          <w:rFonts w:ascii="Calibri" w:hAnsi="Calibri" w:cs="Calibri"/>
        </w:rPr>
      </w:pPr>
      <w:r w:rsidRPr="00E14660">
        <w:rPr>
          <w:rFonts w:ascii="Calibri" w:hAnsi="Calibri" w:cs="Calibri"/>
        </w:rPr>
        <w:t>• À la signature de l’acte : L’acquéreur doit payer le solde du prix</w:t>
      </w:r>
      <w:r w:rsidR="004831B6">
        <w:rPr>
          <w:rFonts w:ascii="Calibri" w:hAnsi="Calibri" w:cs="Calibri"/>
        </w:rPr>
        <w:t>, augmenté des frais</w:t>
      </w:r>
      <w:r w:rsidRPr="00E14660">
        <w:rPr>
          <w:rFonts w:ascii="Calibri" w:hAnsi="Calibri" w:cs="Calibri"/>
        </w:rPr>
        <w:t xml:space="preserve">. </w:t>
      </w:r>
    </w:p>
    <w:p w14:paraId="14E6BA29" w14:textId="37EB9254" w:rsidR="00D83AF4" w:rsidRDefault="009310B1" w:rsidP="005E335E">
      <w:pPr>
        <w:jc w:val="both"/>
        <w:rPr>
          <w:rFonts w:ascii="Calibri" w:hAnsi="Calibri" w:cs="Calibri"/>
        </w:rPr>
      </w:pPr>
      <w:r>
        <w:rPr>
          <w:rFonts w:ascii="Calibri" w:hAnsi="Calibri" w:cs="Calibri"/>
        </w:rPr>
        <w:t>L</w:t>
      </w:r>
      <w:r w:rsidR="005E335E" w:rsidRPr="00167D15">
        <w:rPr>
          <w:rFonts w:ascii="Calibri" w:hAnsi="Calibri" w:cs="Calibri"/>
        </w:rPr>
        <w:t>es sommes dues</w:t>
      </w:r>
      <w:r>
        <w:rPr>
          <w:rFonts w:ascii="Calibri" w:hAnsi="Calibri" w:cs="Calibri"/>
        </w:rPr>
        <w:t xml:space="preserve"> en vertu du présent article</w:t>
      </w:r>
      <w:r w:rsidR="005E335E" w:rsidRPr="00167D15">
        <w:rPr>
          <w:rFonts w:ascii="Calibri" w:hAnsi="Calibri" w:cs="Calibri"/>
        </w:rPr>
        <w:t xml:space="preserve"> porteront de plein droit un intérêt calculé au taux légal à partir de la date d'exigibilité jusqu'au jour du paiement. </w:t>
      </w:r>
    </w:p>
    <w:p w14:paraId="2980CAEC" w14:textId="1D40954E" w:rsidR="00D83AF4" w:rsidRDefault="005E335E" w:rsidP="005E335E">
      <w:pPr>
        <w:jc w:val="both"/>
        <w:rPr>
          <w:rFonts w:ascii="Calibri" w:hAnsi="Calibri" w:cs="Calibri"/>
        </w:rPr>
      </w:pPr>
      <w:r w:rsidRPr="00167D15">
        <w:rPr>
          <w:rFonts w:ascii="Calibri" w:hAnsi="Calibri" w:cs="Calibri"/>
        </w:rPr>
        <w:t xml:space="preserve">En cas de </w:t>
      </w:r>
      <w:r w:rsidR="00D83AF4" w:rsidRPr="00D83AF4">
        <w:rPr>
          <w:rFonts w:ascii="Calibri" w:hAnsi="Calibri" w:cs="Calibri"/>
        </w:rPr>
        <w:t>non</w:t>
      </w:r>
      <w:r w:rsidR="00D83AF4">
        <w:rPr>
          <w:rFonts w:ascii="Calibri" w:hAnsi="Calibri" w:cs="Calibri"/>
        </w:rPr>
        <w:t>-</w:t>
      </w:r>
      <w:r w:rsidR="00D83AF4" w:rsidRPr="00D83AF4">
        <w:rPr>
          <w:rFonts w:ascii="Calibri" w:hAnsi="Calibri" w:cs="Calibri"/>
        </w:rPr>
        <w:t>paiement</w:t>
      </w:r>
      <w:r w:rsidRPr="00167D15">
        <w:rPr>
          <w:rFonts w:ascii="Calibri" w:hAnsi="Calibri" w:cs="Calibri"/>
        </w:rPr>
        <w:t xml:space="preserve"> du solde du prix et des frais d’acquisition (droits d’enregistrement et frais d’acte), le vendeur aura le choix de réclamer, sur base de l'article </w:t>
      </w:r>
      <w:r w:rsidR="00D83AF4" w:rsidRPr="008561D3">
        <w:rPr>
          <w:rFonts w:ascii="Calibri" w:hAnsi="Calibri" w:cs="Calibri"/>
        </w:rPr>
        <w:t>5.93 du Code civil</w:t>
      </w:r>
      <w:r w:rsidR="00D83AF4">
        <w:rPr>
          <w:rFonts w:ascii="Calibri" w:hAnsi="Calibri" w:cs="Calibri"/>
        </w:rPr>
        <w:t>,</w:t>
      </w:r>
      <w:r w:rsidRPr="00167D15">
        <w:rPr>
          <w:rFonts w:ascii="Calibri" w:hAnsi="Calibri" w:cs="Calibri"/>
        </w:rPr>
        <w:t xml:space="preserve"> l'exécution forcée de la convention ou la résolution de celle-ci, sans préjudice de dommages </w:t>
      </w:r>
      <w:r w:rsidRPr="00167D15">
        <w:rPr>
          <w:rFonts w:ascii="Calibri" w:hAnsi="Calibri" w:cs="Calibri"/>
        </w:rPr>
        <w:lastRenderedPageBreak/>
        <w:t xml:space="preserve">et intérêts. </w:t>
      </w:r>
      <w:r w:rsidR="00635021">
        <w:rPr>
          <w:rFonts w:ascii="Calibri" w:hAnsi="Calibri" w:cs="Calibri"/>
        </w:rPr>
        <w:t>La</w:t>
      </w:r>
      <w:r w:rsidR="00D335FC">
        <w:rPr>
          <w:rFonts w:ascii="Calibri" w:hAnsi="Calibri" w:cs="Calibri"/>
        </w:rPr>
        <w:t xml:space="preserve"> garantie payée est acquise de plein droit par le vendeur à titre d’indemnité forfaitaire</w:t>
      </w:r>
      <w:r w:rsidRPr="00167D15">
        <w:rPr>
          <w:rFonts w:ascii="Calibri" w:hAnsi="Calibri" w:cs="Calibri"/>
        </w:rPr>
        <w:t xml:space="preserve">. </w:t>
      </w:r>
    </w:p>
    <w:p w14:paraId="70A262DB" w14:textId="54331086" w:rsidR="00D83AF4" w:rsidRDefault="00D83AF4" w:rsidP="00D83AF4">
      <w:pPr>
        <w:jc w:val="both"/>
        <w:rPr>
          <w:rFonts w:ascii="Calibri" w:hAnsi="Calibri" w:cs="Calibri"/>
        </w:rPr>
      </w:pPr>
      <w:r w:rsidRPr="00D83AF4">
        <w:rPr>
          <w:rFonts w:ascii="Calibri" w:hAnsi="Calibri" w:cs="Calibri"/>
        </w:rPr>
        <w:t xml:space="preserve">Les frais réels auxquels l’acte de vente donnera ouverture (droits d'enregistrement, frais hypothécaires, et d’administration) sont à charge de l'acquéreur, </w:t>
      </w:r>
    </w:p>
    <w:p w14:paraId="61BFEB7B" w14:textId="03C7B699" w:rsidR="00D83AF4" w:rsidRDefault="003912E9" w:rsidP="00805D41">
      <w:pPr>
        <w:spacing w:after="0" w:line="240" w:lineRule="auto"/>
        <w:jc w:val="both"/>
        <w:rPr>
          <w:rFonts w:ascii="Calibri" w:hAnsi="Calibri" w:cs="Calibri"/>
        </w:rPr>
      </w:pPr>
      <w:r>
        <w:rPr>
          <w:rFonts w:ascii="Calibri" w:hAnsi="Calibri" w:cs="Calibri"/>
        </w:rPr>
        <w:t>L</w:t>
      </w:r>
      <w:r w:rsidR="00D83AF4" w:rsidRPr="00D83AF4">
        <w:rPr>
          <w:rFonts w:ascii="Calibri" w:hAnsi="Calibri" w:cs="Calibri"/>
        </w:rPr>
        <w:t>es frais liés à la délivrance du bien</w:t>
      </w:r>
      <w:r w:rsidRPr="003912E9">
        <w:rPr>
          <w:rFonts w:ascii="Calibri" w:hAnsi="Calibri" w:cs="Calibri"/>
        </w:rPr>
        <w:t xml:space="preserve"> </w:t>
      </w:r>
      <w:r>
        <w:rPr>
          <w:rFonts w:ascii="Calibri" w:hAnsi="Calibri" w:cs="Calibri"/>
        </w:rPr>
        <w:t>s</w:t>
      </w:r>
      <w:r w:rsidRPr="00D83AF4">
        <w:rPr>
          <w:rFonts w:ascii="Calibri" w:hAnsi="Calibri" w:cs="Calibri"/>
        </w:rPr>
        <w:t xml:space="preserve">ont </w:t>
      </w:r>
      <w:r w:rsidRPr="002C3ECF">
        <w:rPr>
          <w:rFonts w:ascii="Calibri" w:hAnsi="Calibri" w:cs="Calibri"/>
        </w:rPr>
        <w:t>à charge du vendeur</w:t>
      </w:r>
      <w:r w:rsidR="00D83AF4" w:rsidRPr="00D83AF4">
        <w:rPr>
          <w:rFonts w:ascii="Calibri" w:hAnsi="Calibri" w:cs="Calibri"/>
        </w:rPr>
        <w:t>. Il s’agit notamment des coûts résultant des devoirs suivants : extrait conforme de la BDES (état du sol)</w:t>
      </w:r>
      <w:r>
        <w:rPr>
          <w:rFonts w:ascii="Calibri" w:hAnsi="Calibri" w:cs="Calibri"/>
        </w:rPr>
        <w:t xml:space="preserve">, </w:t>
      </w:r>
      <w:r w:rsidR="00D83AF4" w:rsidRPr="00D83AF4">
        <w:rPr>
          <w:rFonts w:ascii="Calibri" w:hAnsi="Calibri" w:cs="Calibri"/>
        </w:rPr>
        <w:t xml:space="preserve">renseignements </w:t>
      </w:r>
      <w:r w:rsidR="00365F6C" w:rsidRPr="00D83AF4">
        <w:rPr>
          <w:rFonts w:ascii="Calibri" w:hAnsi="Calibri" w:cs="Calibri"/>
        </w:rPr>
        <w:t>urbanistiques</w:t>
      </w:r>
      <w:r w:rsidR="00365F6C">
        <w:rPr>
          <w:rFonts w:ascii="Calibri" w:hAnsi="Calibri" w:cs="Calibri"/>
        </w:rPr>
        <w:t xml:space="preserve">, </w:t>
      </w:r>
      <w:r w:rsidR="00365F6C" w:rsidRPr="00D83AF4">
        <w:rPr>
          <w:rFonts w:ascii="Calibri" w:hAnsi="Calibri" w:cs="Calibri"/>
        </w:rPr>
        <w:t>division</w:t>
      </w:r>
      <w:r w:rsidR="00D83AF4" w:rsidRPr="00D83AF4">
        <w:rPr>
          <w:rFonts w:ascii="Calibri" w:hAnsi="Calibri" w:cs="Calibri"/>
        </w:rPr>
        <w:t>, dans le cadre desdites opérations, les plans, bornages et mesurages</w:t>
      </w:r>
      <w:r>
        <w:rPr>
          <w:rFonts w:ascii="Calibri" w:hAnsi="Calibri" w:cs="Calibri"/>
        </w:rPr>
        <w:t xml:space="preserve">, </w:t>
      </w:r>
      <w:r w:rsidR="00D83AF4" w:rsidRPr="00D83AF4">
        <w:rPr>
          <w:rFonts w:ascii="Calibri" w:hAnsi="Calibri" w:cs="Calibri"/>
        </w:rPr>
        <w:t xml:space="preserve">copie du titre de propriété, d’acte de base/lotissement/division. </w:t>
      </w:r>
    </w:p>
    <w:p w14:paraId="0B8A3C47" w14:textId="77777777" w:rsidR="001E0FDF" w:rsidRPr="00D83AF4" w:rsidRDefault="001E0FDF" w:rsidP="00C375A2">
      <w:pPr>
        <w:spacing w:after="0" w:line="240" w:lineRule="auto"/>
        <w:jc w:val="both"/>
        <w:rPr>
          <w:rFonts w:ascii="Calibri" w:hAnsi="Calibri" w:cs="Calibri"/>
        </w:rPr>
      </w:pPr>
    </w:p>
    <w:p w14:paraId="3E80DCC6" w14:textId="2DF25393" w:rsidR="00D83AF4" w:rsidRDefault="003912E9" w:rsidP="00C375A2">
      <w:pPr>
        <w:spacing w:after="0" w:line="240" w:lineRule="auto"/>
        <w:jc w:val="both"/>
        <w:rPr>
          <w:rFonts w:ascii="Calibri" w:hAnsi="Calibri" w:cs="Calibri"/>
        </w:rPr>
      </w:pPr>
      <w:r>
        <w:rPr>
          <w:rFonts w:ascii="Calibri" w:hAnsi="Calibri" w:cs="Calibri"/>
        </w:rPr>
        <w:t>Les</w:t>
      </w:r>
      <w:r w:rsidR="00D83AF4" w:rsidRPr="00D83AF4">
        <w:rPr>
          <w:rFonts w:ascii="Calibri" w:hAnsi="Calibri" w:cs="Calibri"/>
        </w:rPr>
        <w:t xml:space="preserve"> frais de publicité, et les éventuels frais de PLAN</w:t>
      </w:r>
      <w:r>
        <w:rPr>
          <w:rFonts w:ascii="Calibri" w:hAnsi="Calibri" w:cs="Calibri"/>
        </w:rPr>
        <w:t xml:space="preserve"> sont également à charge du vendeur</w:t>
      </w:r>
      <w:r w:rsidR="00D83AF4" w:rsidRPr="00D83AF4">
        <w:rPr>
          <w:rFonts w:ascii="Calibri" w:hAnsi="Calibri" w:cs="Calibri"/>
        </w:rPr>
        <w:t>.</w:t>
      </w:r>
    </w:p>
    <w:p w14:paraId="09A33653" w14:textId="77777777" w:rsidR="00805D41" w:rsidRDefault="00805D41" w:rsidP="00C375A2">
      <w:pPr>
        <w:spacing w:after="0" w:line="240" w:lineRule="auto"/>
        <w:jc w:val="both"/>
        <w:rPr>
          <w:rFonts w:ascii="Calibri" w:hAnsi="Calibri" w:cs="Calibri"/>
        </w:rPr>
      </w:pPr>
    </w:p>
    <w:p w14:paraId="142DAFC6" w14:textId="75B5FCE4" w:rsidR="00D83AF4" w:rsidRPr="00640A73" w:rsidRDefault="00D83AF4" w:rsidP="00D83AF4">
      <w:pPr>
        <w:pStyle w:val="Titre2"/>
        <w:jc w:val="both"/>
        <w:rPr>
          <w:rFonts w:ascii="Calibri" w:hAnsi="Calibri" w:cs="Calibri"/>
          <w:color w:val="auto"/>
          <w:sz w:val="24"/>
          <w:szCs w:val="24"/>
          <w:u w:val="single"/>
        </w:rPr>
      </w:pPr>
      <w:bookmarkStart w:id="14" w:name="_Toc203490422"/>
      <w:r>
        <w:rPr>
          <w:rFonts w:ascii="Calibri" w:hAnsi="Calibri" w:cs="Calibri"/>
          <w:color w:val="auto"/>
          <w:sz w:val="24"/>
          <w:szCs w:val="24"/>
          <w:u w:val="single"/>
        </w:rPr>
        <w:t>4.4</w:t>
      </w:r>
      <w:r w:rsidRPr="00640A73">
        <w:rPr>
          <w:rFonts w:ascii="Calibri" w:hAnsi="Calibri" w:cs="Calibri"/>
          <w:color w:val="auto"/>
          <w:sz w:val="24"/>
          <w:szCs w:val="24"/>
          <w:u w:val="single"/>
        </w:rPr>
        <w:t>.</w:t>
      </w:r>
      <w:r w:rsidRPr="00640A73">
        <w:rPr>
          <w:rFonts w:ascii="Calibri" w:hAnsi="Calibri" w:cs="Calibri"/>
          <w:color w:val="auto"/>
          <w:sz w:val="24"/>
          <w:szCs w:val="24"/>
          <w:u w:val="single"/>
        </w:rPr>
        <w:tab/>
      </w:r>
      <w:r>
        <w:rPr>
          <w:rFonts w:ascii="Calibri" w:hAnsi="Calibri" w:cs="Calibri"/>
          <w:color w:val="auto"/>
          <w:sz w:val="24"/>
          <w:szCs w:val="24"/>
          <w:u w:val="single"/>
        </w:rPr>
        <w:t xml:space="preserve">Conditions générales </w:t>
      </w:r>
      <w:r w:rsidR="00FF2FBA">
        <w:rPr>
          <w:rFonts w:ascii="Calibri" w:hAnsi="Calibri" w:cs="Calibri"/>
          <w:color w:val="auto"/>
          <w:sz w:val="24"/>
          <w:szCs w:val="24"/>
          <w:u w:val="single"/>
        </w:rPr>
        <w:t xml:space="preserve">et particulières </w:t>
      </w:r>
      <w:r>
        <w:rPr>
          <w:rFonts w:ascii="Calibri" w:hAnsi="Calibri" w:cs="Calibri"/>
          <w:color w:val="auto"/>
          <w:sz w:val="24"/>
          <w:szCs w:val="24"/>
          <w:u w:val="single"/>
        </w:rPr>
        <w:t>de la vente</w:t>
      </w:r>
      <w:bookmarkEnd w:id="14"/>
    </w:p>
    <w:p w14:paraId="2862591D" w14:textId="77777777" w:rsidR="00D83AF4" w:rsidRDefault="00D83AF4" w:rsidP="005E335E">
      <w:pPr>
        <w:jc w:val="both"/>
        <w:rPr>
          <w:rFonts w:ascii="Calibri" w:hAnsi="Calibri" w:cs="Calibri"/>
        </w:rPr>
      </w:pPr>
    </w:p>
    <w:p w14:paraId="125EF1EF" w14:textId="13B954DD" w:rsidR="00FF2FBA" w:rsidRDefault="00FF2FBA" w:rsidP="005E335E">
      <w:pPr>
        <w:jc w:val="both"/>
        <w:rPr>
          <w:rFonts w:ascii="Calibri" w:hAnsi="Calibri" w:cs="Calibri"/>
        </w:rPr>
      </w:pPr>
      <w:r w:rsidRPr="00FF2FBA">
        <w:rPr>
          <w:rFonts w:ascii="Calibri" w:hAnsi="Calibri" w:cs="Calibri"/>
        </w:rPr>
        <w:t>L</w:t>
      </w:r>
      <w:r w:rsidR="001F2382">
        <w:rPr>
          <w:rFonts w:ascii="Calibri" w:hAnsi="Calibri" w:cs="Calibri"/>
        </w:rPr>
        <w:t>’acte authentique de vente sera conclu devant notaire entre la Ville de Wavre (ci-après « le vendeur ») et le candidat-acquéreur (ci-après acquéreur). En substance et sous réserves de précisions ultérieures, l</w:t>
      </w:r>
      <w:r w:rsidRPr="00FF2FBA">
        <w:rPr>
          <w:rFonts w:ascii="Calibri" w:hAnsi="Calibri" w:cs="Calibri"/>
        </w:rPr>
        <w:t>es conditions générales et particulières de la vente du bien ci-après décrit sont les suivantes :</w:t>
      </w:r>
    </w:p>
    <w:p w14:paraId="04F8CD8D" w14:textId="3CD52AAB" w:rsidR="00FF2FBA" w:rsidRDefault="00FF2FBA" w:rsidP="005E335E">
      <w:pPr>
        <w:jc w:val="both"/>
        <w:rPr>
          <w:rFonts w:ascii="Calibri" w:hAnsi="Calibri" w:cs="Calibri"/>
        </w:rPr>
      </w:pPr>
      <w:r>
        <w:rPr>
          <w:rFonts w:ascii="Calibri" w:hAnsi="Calibri" w:cs="Calibri"/>
        </w:rPr>
        <w:t>« </w:t>
      </w:r>
      <w:r w:rsidRPr="00167D15">
        <w:rPr>
          <w:rFonts w:ascii="Calibri" w:hAnsi="Calibri" w:cs="Calibri"/>
          <w:i/>
          <w:iCs/>
        </w:rPr>
        <w:t>DESIGNATION DU BIEN</w:t>
      </w:r>
      <w:r>
        <w:rPr>
          <w:rFonts w:ascii="Calibri" w:hAnsi="Calibri" w:cs="Calibri"/>
        </w:rPr>
        <w:t xml:space="preserve"> </w:t>
      </w:r>
    </w:p>
    <w:p w14:paraId="49B6F55B" w14:textId="58CDA8AA" w:rsidR="00FF2FBA" w:rsidRPr="00FF2FBA" w:rsidRDefault="00FF2FBA" w:rsidP="00FF2FBA">
      <w:pPr>
        <w:jc w:val="both"/>
        <w:rPr>
          <w:rFonts w:ascii="Calibri" w:hAnsi="Calibri" w:cs="Calibri"/>
        </w:rPr>
      </w:pPr>
      <w:r>
        <w:rPr>
          <w:rFonts w:ascii="Calibri" w:hAnsi="Calibri" w:cs="Calibri"/>
          <w:b/>
          <w:bCs/>
          <w:i/>
          <w:iCs/>
        </w:rPr>
        <w:t>VILLE DE WAVRE</w:t>
      </w:r>
      <w:r w:rsidRPr="00FF2FBA">
        <w:rPr>
          <w:rFonts w:ascii="Calibri" w:hAnsi="Calibri" w:cs="Calibri"/>
          <w:b/>
          <w:bCs/>
          <w:i/>
          <w:iCs/>
        </w:rPr>
        <w:t xml:space="preserve"> - </w:t>
      </w:r>
      <w:r>
        <w:rPr>
          <w:rFonts w:ascii="Calibri" w:hAnsi="Calibri" w:cs="Calibri"/>
          <w:b/>
          <w:bCs/>
          <w:i/>
          <w:iCs/>
        </w:rPr>
        <w:t>QUATRIEME</w:t>
      </w:r>
      <w:r w:rsidRPr="00FF2FBA">
        <w:rPr>
          <w:rFonts w:ascii="Calibri" w:hAnsi="Calibri" w:cs="Calibri"/>
          <w:b/>
          <w:bCs/>
          <w:i/>
          <w:iCs/>
        </w:rPr>
        <w:t xml:space="preserve"> DIVISION - </w:t>
      </w:r>
      <w:r>
        <w:rPr>
          <w:rFonts w:ascii="Calibri" w:hAnsi="Calibri" w:cs="Calibri"/>
          <w:b/>
          <w:bCs/>
          <w:i/>
          <w:iCs/>
        </w:rPr>
        <w:t>LIMAL</w:t>
      </w:r>
      <w:r w:rsidRPr="00FF2FBA">
        <w:rPr>
          <w:rFonts w:ascii="Calibri" w:hAnsi="Calibri" w:cs="Calibri"/>
          <w:b/>
          <w:bCs/>
          <w:i/>
          <w:iCs/>
        </w:rPr>
        <w:t xml:space="preserve"> </w:t>
      </w:r>
    </w:p>
    <w:p w14:paraId="0AEF6E9E" w14:textId="57008947" w:rsidR="00FF2FBA" w:rsidRPr="00FF2FBA" w:rsidRDefault="00FF2FBA" w:rsidP="00FF2FBA">
      <w:pPr>
        <w:jc w:val="both"/>
        <w:rPr>
          <w:rFonts w:ascii="Calibri" w:hAnsi="Calibri" w:cs="Calibri"/>
        </w:rPr>
      </w:pPr>
      <w:r>
        <w:rPr>
          <w:rFonts w:ascii="Calibri" w:hAnsi="Calibri" w:cs="Calibri"/>
          <w:i/>
          <w:iCs/>
        </w:rPr>
        <w:t xml:space="preserve">La parcelle </w:t>
      </w:r>
      <w:r w:rsidRPr="00FF2FBA">
        <w:rPr>
          <w:rFonts w:ascii="Calibri" w:hAnsi="Calibri" w:cs="Calibri"/>
          <w:i/>
          <w:iCs/>
        </w:rPr>
        <w:t>sis</w:t>
      </w:r>
      <w:r>
        <w:rPr>
          <w:rFonts w:ascii="Calibri" w:hAnsi="Calibri" w:cs="Calibri"/>
          <w:i/>
          <w:iCs/>
        </w:rPr>
        <w:t>e</w:t>
      </w:r>
      <w:r w:rsidRPr="00FF2FBA">
        <w:rPr>
          <w:rFonts w:ascii="Calibri" w:hAnsi="Calibri" w:cs="Calibri"/>
          <w:i/>
          <w:iCs/>
        </w:rPr>
        <w:t xml:space="preserve"> au lieu-dit « </w:t>
      </w:r>
      <w:r>
        <w:rPr>
          <w:rFonts w:ascii="Calibri" w:hAnsi="Calibri" w:cs="Calibri"/>
          <w:i/>
          <w:iCs/>
        </w:rPr>
        <w:t xml:space="preserve">Terrain du </w:t>
      </w:r>
      <w:r w:rsidR="001F2382">
        <w:rPr>
          <w:rFonts w:ascii="Calibri" w:hAnsi="Calibri" w:cs="Calibri"/>
          <w:i/>
          <w:iCs/>
        </w:rPr>
        <w:t>Martineau</w:t>
      </w:r>
      <w:r w:rsidRPr="00FF2FBA">
        <w:rPr>
          <w:rFonts w:ascii="Calibri" w:hAnsi="Calibri" w:cs="Calibri"/>
          <w:i/>
          <w:iCs/>
        </w:rPr>
        <w:t xml:space="preserve"> », cadastré</w:t>
      </w:r>
      <w:r>
        <w:rPr>
          <w:rFonts w:ascii="Calibri" w:hAnsi="Calibri" w:cs="Calibri"/>
          <w:i/>
          <w:iCs/>
        </w:rPr>
        <w:t>e</w:t>
      </w:r>
      <w:r w:rsidRPr="00FF2FBA">
        <w:rPr>
          <w:rFonts w:ascii="Calibri" w:hAnsi="Calibri" w:cs="Calibri"/>
          <w:i/>
          <w:iCs/>
        </w:rPr>
        <w:t xml:space="preserve"> </w:t>
      </w:r>
      <w:r w:rsidRPr="00167D15">
        <w:rPr>
          <w:rFonts w:ascii="Calibri" w:hAnsi="Calibri" w:cs="Calibri"/>
          <w:i/>
          <w:iCs/>
        </w:rPr>
        <w:t>WAVRE Division 4 (</w:t>
      </w:r>
      <w:proofErr w:type="spellStart"/>
      <w:r w:rsidRPr="00167D15">
        <w:rPr>
          <w:rFonts w:ascii="Calibri" w:hAnsi="Calibri" w:cs="Calibri"/>
          <w:i/>
          <w:iCs/>
        </w:rPr>
        <w:t>Limal</w:t>
      </w:r>
      <w:proofErr w:type="spellEnd"/>
      <w:r w:rsidRPr="00167D15">
        <w:rPr>
          <w:rFonts w:ascii="Calibri" w:hAnsi="Calibri" w:cs="Calibri"/>
          <w:i/>
          <w:iCs/>
        </w:rPr>
        <w:t>), Section C, n°296G</w:t>
      </w:r>
      <w:r w:rsidR="009310B1">
        <w:rPr>
          <w:rFonts w:ascii="Calibri" w:hAnsi="Calibri" w:cs="Calibri"/>
          <w:i/>
          <w:iCs/>
        </w:rPr>
        <w:t>/pie</w:t>
      </w:r>
      <w:r w:rsidRPr="00FF2FBA">
        <w:rPr>
          <w:rFonts w:ascii="Calibri" w:hAnsi="Calibri" w:cs="Calibri"/>
          <w:i/>
          <w:iCs/>
        </w:rPr>
        <w:t xml:space="preserve"> pour une superficie de </w:t>
      </w:r>
      <w:r w:rsidR="00E14660">
        <w:rPr>
          <w:rFonts w:ascii="Calibri" w:hAnsi="Calibri" w:cs="Calibri"/>
          <w:i/>
          <w:iCs/>
        </w:rPr>
        <w:t>dix</w:t>
      </w:r>
      <w:r>
        <w:rPr>
          <w:rFonts w:ascii="Calibri" w:hAnsi="Calibri" w:cs="Calibri"/>
          <w:i/>
          <w:iCs/>
        </w:rPr>
        <w:t xml:space="preserve"> mille </w:t>
      </w:r>
      <w:r w:rsidR="00E14660">
        <w:rPr>
          <w:rFonts w:ascii="Calibri" w:hAnsi="Calibri" w:cs="Calibri"/>
          <w:i/>
          <w:iCs/>
        </w:rPr>
        <w:t xml:space="preserve">deux </w:t>
      </w:r>
      <w:r>
        <w:rPr>
          <w:rFonts w:ascii="Calibri" w:hAnsi="Calibri" w:cs="Calibri"/>
          <w:i/>
          <w:iCs/>
        </w:rPr>
        <w:t xml:space="preserve">cent </w:t>
      </w:r>
      <w:r w:rsidR="00E14660">
        <w:rPr>
          <w:rFonts w:ascii="Calibri" w:hAnsi="Calibri" w:cs="Calibri"/>
          <w:i/>
          <w:iCs/>
        </w:rPr>
        <w:t>septante sept</w:t>
      </w:r>
      <w:r>
        <w:rPr>
          <w:rFonts w:ascii="Calibri" w:hAnsi="Calibri" w:cs="Calibri"/>
          <w:i/>
          <w:iCs/>
        </w:rPr>
        <w:t xml:space="preserve"> mètres carrés</w:t>
      </w:r>
      <w:r w:rsidRPr="00FF2FBA">
        <w:rPr>
          <w:rFonts w:ascii="Calibri" w:hAnsi="Calibri" w:cs="Calibri"/>
          <w:i/>
          <w:iCs/>
        </w:rPr>
        <w:t xml:space="preserve"> (</w:t>
      </w:r>
      <w:r w:rsidRPr="00167D15">
        <w:rPr>
          <w:rFonts w:ascii="Calibri" w:hAnsi="Calibri" w:cs="Calibri"/>
          <w:i/>
          <w:iCs/>
        </w:rPr>
        <w:t xml:space="preserve">1 ha </w:t>
      </w:r>
      <w:r w:rsidR="00E14660">
        <w:rPr>
          <w:rFonts w:ascii="Calibri" w:hAnsi="Calibri" w:cs="Calibri"/>
          <w:i/>
          <w:iCs/>
        </w:rPr>
        <w:t>02</w:t>
      </w:r>
      <w:r w:rsidR="00E14660" w:rsidRPr="00167D15">
        <w:rPr>
          <w:rFonts w:ascii="Calibri" w:hAnsi="Calibri" w:cs="Calibri"/>
          <w:i/>
          <w:iCs/>
        </w:rPr>
        <w:t xml:space="preserve"> </w:t>
      </w:r>
      <w:proofErr w:type="gramStart"/>
      <w:r w:rsidRPr="00167D15">
        <w:rPr>
          <w:rFonts w:ascii="Calibri" w:hAnsi="Calibri" w:cs="Calibri"/>
          <w:i/>
          <w:iCs/>
        </w:rPr>
        <w:t>a</w:t>
      </w:r>
      <w:proofErr w:type="gramEnd"/>
      <w:r w:rsidRPr="00167D15">
        <w:rPr>
          <w:rFonts w:ascii="Calibri" w:hAnsi="Calibri" w:cs="Calibri"/>
          <w:i/>
          <w:iCs/>
        </w:rPr>
        <w:t xml:space="preserve"> </w:t>
      </w:r>
      <w:r w:rsidR="00E14660">
        <w:rPr>
          <w:rFonts w:ascii="Calibri" w:hAnsi="Calibri" w:cs="Calibri"/>
          <w:i/>
          <w:iCs/>
        </w:rPr>
        <w:t>77</w:t>
      </w:r>
      <w:r w:rsidRPr="00167D15">
        <w:rPr>
          <w:rFonts w:ascii="Calibri" w:hAnsi="Calibri" w:cs="Calibri"/>
          <w:i/>
          <w:iCs/>
        </w:rPr>
        <w:t xml:space="preserve"> </w:t>
      </w:r>
      <w:proofErr w:type="gramStart"/>
      <w:r w:rsidRPr="00167D15">
        <w:rPr>
          <w:rFonts w:ascii="Calibri" w:hAnsi="Calibri" w:cs="Calibri"/>
          <w:i/>
          <w:iCs/>
        </w:rPr>
        <w:t>ca</w:t>
      </w:r>
      <w:proofErr w:type="gramEnd"/>
      <w:r w:rsidRPr="00FF2FBA">
        <w:rPr>
          <w:rFonts w:ascii="Calibri" w:hAnsi="Calibri" w:cs="Calibri"/>
          <w:i/>
          <w:iCs/>
        </w:rPr>
        <w:t xml:space="preserve">). </w:t>
      </w:r>
    </w:p>
    <w:p w14:paraId="1E6FD271" w14:textId="00416627" w:rsidR="00FF2FBA" w:rsidRDefault="00FF2FBA" w:rsidP="00FF2FBA">
      <w:pPr>
        <w:jc w:val="both"/>
        <w:rPr>
          <w:rFonts w:ascii="Calibri" w:hAnsi="Calibri" w:cs="Calibri"/>
          <w:i/>
          <w:iCs/>
        </w:rPr>
      </w:pPr>
      <w:r w:rsidRPr="00FF2FBA">
        <w:rPr>
          <w:rFonts w:ascii="Calibri" w:hAnsi="Calibri" w:cs="Calibri"/>
          <w:i/>
          <w:iCs/>
        </w:rPr>
        <w:t xml:space="preserve">Ci-après dénommée </w:t>
      </w:r>
      <w:r w:rsidRPr="00FF2FBA">
        <w:rPr>
          <w:rFonts w:ascii="Calibri" w:hAnsi="Calibri" w:cs="Calibri"/>
          <w:b/>
          <w:bCs/>
          <w:i/>
          <w:iCs/>
        </w:rPr>
        <w:t>« le bien »</w:t>
      </w:r>
      <w:r w:rsidRPr="00FF2FBA">
        <w:rPr>
          <w:rFonts w:ascii="Calibri" w:hAnsi="Calibri" w:cs="Calibri"/>
          <w:i/>
          <w:iCs/>
        </w:rPr>
        <w:t>.</w:t>
      </w:r>
    </w:p>
    <w:p w14:paraId="67D720F8" w14:textId="15B5CFD3" w:rsidR="001F2382" w:rsidRDefault="001F2382" w:rsidP="001F2382">
      <w:pPr>
        <w:jc w:val="both"/>
        <w:rPr>
          <w:rFonts w:ascii="Calibri" w:hAnsi="Calibri" w:cs="Calibri"/>
          <w:i/>
          <w:iCs/>
        </w:rPr>
      </w:pPr>
      <w:r>
        <w:rPr>
          <w:rFonts w:ascii="Calibri" w:hAnsi="Calibri" w:cs="Calibri"/>
          <w:i/>
          <w:iCs/>
        </w:rPr>
        <w:t>PLAN</w:t>
      </w:r>
    </w:p>
    <w:p w14:paraId="6DBCF31B" w14:textId="60924531" w:rsidR="001F2382" w:rsidRDefault="001F2382" w:rsidP="001F2382">
      <w:pPr>
        <w:jc w:val="both"/>
        <w:rPr>
          <w:rFonts w:ascii="Calibri" w:hAnsi="Calibri" w:cs="Calibri"/>
          <w:i/>
          <w:iCs/>
        </w:rPr>
      </w:pPr>
      <w:r w:rsidRPr="001F2382">
        <w:rPr>
          <w:rFonts w:ascii="Calibri" w:hAnsi="Calibri" w:cs="Calibri"/>
          <w:i/>
          <w:iCs/>
        </w:rPr>
        <w:t xml:space="preserve">Ce bien figure sous </w:t>
      </w:r>
      <w:r w:rsidR="00C375A2">
        <w:rPr>
          <w:rFonts w:ascii="Calibri" w:hAnsi="Calibri" w:cs="Calibri"/>
          <w:i/>
          <w:iCs/>
        </w:rPr>
        <w:t>liseré mauve (lot 1</w:t>
      </w:r>
      <w:r w:rsidR="00C375A2" w:rsidRPr="00D82609">
        <w:rPr>
          <w:rFonts w:ascii="Calibri" w:hAnsi="Calibri" w:cs="Calibri"/>
          <w:i/>
          <w:iCs/>
        </w:rPr>
        <w:t>)</w:t>
      </w:r>
      <w:r w:rsidRPr="00D82609">
        <w:rPr>
          <w:rFonts w:ascii="Calibri" w:hAnsi="Calibri" w:cs="Calibri"/>
          <w:i/>
          <w:iCs/>
        </w:rPr>
        <w:t xml:space="preserve">, dressé le </w:t>
      </w:r>
      <w:r w:rsidR="00C375A2" w:rsidRPr="00D82609">
        <w:rPr>
          <w:rFonts w:ascii="Calibri" w:hAnsi="Calibri" w:cs="Calibri"/>
          <w:i/>
          <w:iCs/>
        </w:rPr>
        <w:t xml:space="preserve">27 mai 2025 </w:t>
      </w:r>
      <w:r w:rsidRPr="00D82609">
        <w:rPr>
          <w:rFonts w:ascii="Calibri" w:hAnsi="Calibri" w:cs="Calibri"/>
          <w:i/>
          <w:iCs/>
        </w:rPr>
        <w:t xml:space="preserve">par </w:t>
      </w:r>
      <w:r w:rsidR="00C375A2" w:rsidRPr="00D82609">
        <w:rPr>
          <w:rFonts w:ascii="Calibri" w:hAnsi="Calibri" w:cs="Calibri"/>
          <w:i/>
          <w:iCs/>
        </w:rPr>
        <w:t>Monsieur Benjamin DUCAMP</w:t>
      </w:r>
      <w:r w:rsidR="00C375A2">
        <w:rPr>
          <w:rFonts w:ascii="Calibri" w:hAnsi="Calibri" w:cs="Calibri"/>
          <w:i/>
          <w:iCs/>
        </w:rPr>
        <w:t>, géomètre-expert immobilier</w:t>
      </w:r>
      <w:r w:rsidRPr="001F2382">
        <w:rPr>
          <w:rFonts w:ascii="Calibri" w:hAnsi="Calibri" w:cs="Calibri"/>
          <w:i/>
          <w:iCs/>
        </w:rPr>
        <w:t>, plan dont un exemplaire demeurera joint aux présentes après avoir été signé « ne varietur » par le comparant et par le fonctionnaire instrumentant.</w:t>
      </w:r>
    </w:p>
    <w:p w14:paraId="0B0E5362" w14:textId="3617BBFB" w:rsidR="001F2382" w:rsidRDefault="001F2382" w:rsidP="001F2382">
      <w:pPr>
        <w:jc w:val="both"/>
        <w:rPr>
          <w:rFonts w:ascii="Calibri" w:hAnsi="Calibri" w:cs="Calibri"/>
          <w:i/>
          <w:iCs/>
        </w:rPr>
      </w:pPr>
      <w:r>
        <w:rPr>
          <w:rFonts w:ascii="Calibri" w:hAnsi="Calibri" w:cs="Calibri"/>
          <w:i/>
          <w:iCs/>
        </w:rPr>
        <w:t>CONDITIONS DANS LE CHEF DE L’ACQUEREUR</w:t>
      </w:r>
    </w:p>
    <w:p w14:paraId="313AF183" w14:textId="10388E41" w:rsidR="001F2382" w:rsidRDefault="001F2382" w:rsidP="001F2382">
      <w:pPr>
        <w:jc w:val="both"/>
        <w:rPr>
          <w:rFonts w:ascii="Calibri" w:hAnsi="Calibri" w:cs="Calibri"/>
          <w:i/>
          <w:iCs/>
        </w:rPr>
      </w:pPr>
      <w:r>
        <w:rPr>
          <w:rFonts w:ascii="Calibri" w:hAnsi="Calibri" w:cs="Calibri"/>
          <w:i/>
          <w:iCs/>
        </w:rPr>
        <w:t xml:space="preserve">La présente vente est soumise aux conditions suivantes : </w:t>
      </w:r>
    </w:p>
    <w:p w14:paraId="77E4173D" w14:textId="6F9FDB58" w:rsidR="001F2382" w:rsidRDefault="001F2382" w:rsidP="001F2382">
      <w:pPr>
        <w:pStyle w:val="Paragraphedeliste"/>
        <w:numPr>
          <w:ilvl w:val="0"/>
          <w:numId w:val="4"/>
        </w:numPr>
        <w:jc w:val="both"/>
        <w:rPr>
          <w:rFonts w:ascii="Calibri" w:hAnsi="Calibri" w:cs="Calibri"/>
          <w:i/>
          <w:iCs/>
        </w:rPr>
      </w:pPr>
      <w:r>
        <w:rPr>
          <w:rFonts w:ascii="Calibri" w:hAnsi="Calibri" w:cs="Calibri"/>
          <w:i/>
          <w:iCs/>
        </w:rPr>
        <w:t>L’acquéreur est sélectionné parmi les candidats ayant remis offre conformément aux conditions prescrites au point « 2.2 Critère d</w:t>
      </w:r>
      <w:r w:rsidR="00C74F4F">
        <w:rPr>
          <w:rFonts w:ascii="Calibri" w:hAnsi="Calibri" w:cs="Calibri"/>
          <w:i/>
          <w:iCs/>
        </w:rPr>
        <w:t>e priorité</w:t>
      </w:r>
      <w:r>
        <w:rPr>
          <w:rFonts w:ascii="Calibri" w:hAnsi="Calibri" w:cs="Calibri"/>
          <w:i/>
          <w:iCs/>
        </w:rPr>
        <w:t xml:space="preserve"> » de l’annonce publique ; </w:t>
      </w:r>
    </w:p>
    <w:p w14:paraId="1BCB061A" w14:textId="03B3BB79" w:rsidR="009310B1" w:rsidRDefault="009310B1" w:rsidP="009310B1">
      <w:pPr>
        <w:pStyle w:val="Paragraphedeliste"/>
        <w:numPr>
          <w:ilvl w:val="0"/>
          <w:numId w:val="4"/>
        </w:numPr>
        <w:jc w:val="both"/>
        <w:rPr>
          <w:rFonts w:ascii="Calibri" w:hAnsi="Calibri" w:cs="Calibri"/>
          <w:i/>
          <w:iCs/>
        </w:rPr>
      </w:pPr>
      <w:r>
        <w:rPr>
          <w:rFonts w:ascii="Calibri" w:hAnsi="Calibri" w:cs="Calibri"/>
          <w:i/>
          <w:iCs/>
        </w:rPr>
        <w:t>La</w:t>
      </w:r>
      <w:r w:rsidRPr="00E14660">
        <w:rPr>
          <w:rFonts w:ascii="Calibri" w:hAnsi="Calibri" w:cs="Calibri"/>
          <w:i/>
          <w:iCs/>
        </w:rPr>
        <w:t xml:space="preserve"> vente n’est pas conclue sous la condition suspensive d’obtenir un financement par l’acquéreur</w:t>
      </w:r>
      <w:r w:rsidR="004E6370">
        <w:rPr>
          <w:rFonts w:ascii="Calibri" w:hAnsi="Calibri" w:cs="Calibri"/>
          <w:i/>
          <w:iCs/>
        </w:rPr>
        <w:t xml:space="preserve"> ni de l’obtention d’un permis d’urbanisme ou d’environnement</w:t>
      </w:r>
      <w:r w:rsidR="004D0F9F">
        <w:rPr>
          <w:rFonts w:ascii="Calibri" w:hAnsi="Calibri" w:cs="Calibri"/>
          <w:i/>
          <w:iCs/>
        </w:rPr>
        <w:t xml:space="preserve"> ou de toutes autres autorisations permettant la mise en œuvre du projet</w:t>
      </w:r>
      <w:r>
        <w:rPr>
          <w:rFonts w:ascii="Calibri" w:hAnsi="Calibri" w:cs="Calibri"/>
          <w:i/>
          <w:iCs/>
        </w:rPr>
        <w:t xml:space="preserve">. </w:t>
      </w:r>
    </w:p>
    <w:p w14:paraId="2897108A" w14:textId="1B6717B9" w:rsidR="001F2382" w:rsidRDefault="001F2382" w:rsidP="001F2382">
      <w:pPr>
        <w:pStyle w:val="Paragraphedeliste"/>
        <w:numPr>
          <w:ilvl w:val="0"/>
          <w:numId w:val="4"/>
        </w:numPr>
        <w:jc w:val="both"/>
        <w:rPr>
          <w:rFonts w:ascii="Calibri" w:hAnsi="Calibri" w:cs="Calibri"/>
          <w:i/>
          <w:iCs/>
        </w:rPr>
      </w:pPr>
      <w:r>
        <w:rPr>
          <w:rFonts w:ascii="Calibri" w:hAnsi="Calibri" w:cs="Calibri"/>
          <w:i/>
          <w:iCs/>
        </w:rPr>
        <w:lastRenderedPageBreak/>
        <w:t>L’acquéreur s’engage à mettre en œuvre le projet repris dans son offre</w:t>
      </w:r>
      <w:r w:rsidR="00C375A2">
        <w:rPr>
          <w:rFonts w:ascii="Calibri" w:hAnsi="Calibri" w:cs="Calibri"/>
          <w:i/>
          <w:iCs/>
        </w:rPr>
        <w:t xml:space="preserve"> dans un délai de maximum deux ans</w:t>
      </w:r>
      <w:r>
        <w:rPr>
          <w:rFonts w:ascii="Calibri" w:hAnsi="Calibri" w:cs="Calibri"/>
          <w:i/>
          <w:iCs/>
        </w:rPr>
        <w:t xml:space="preserve">. Une condition spéciale de vente sera prévue dans l’acte authentique de vente afin de s’en assurer. </w:t>
      </w:r>
    </w:p>
    <w:p w14:paraId="33DEC43D" w14:textId="0FAF0844" w:rsidR="00C375A2" w:rsidRDefault="00C375A2" w:rsidP="00C375A2">
      <w:pPr>
        <w:pStyle w:val="Paragraphedeliste"/>
        <w:numPr>
          <w:ilvl w:val="0"/>
          <w:numId w:val="4"/>
        </w:numPr>
        <w:jc w:val="both"/>
        <w:rPr>
          <w:rFonts w:ascii="Calibri" w:hAnsi="Calibri" w:cs="Calibri"/>
          <w:i/>
          <w:iCs/>
        </w:rPr>
      </w:pPr>
      <w:r w:rsidRPr="00C375A2">
        <w:rPr>
          <w:rFonts w:ascii="Calibri" w:hAnsi="Calibri" w:cs="Calibri"/>
          <w:i/>
          <w:iCs/>
        </w:rPr>
        <w:t>La Ville de Wavre se réserve la faculté de racheter le terrain vendu ci-après désigné à l’échéance du</w:t>
      </w:r>
      <w:r w:rsidR="009310B1">
        <w:rPr>
          <w:rFonts w:ascii="Calibri" w:hAnsi="Calibri" w:cs="Calibri"/>
          <w:i/>
          <w:iCs/>
        </w:rPr>
        <w:t>dit</w:t>
      </w:r>
      <w:r w:rsidRPr="00C375A2">
        <w:rPr>
          <w:rFonts w:ascii="Calibri" w:hAnsi="Calibri" w:cs="Calibri"/>
          <w:i/>
          <w:iCs/>
        </w:rPr>
        <w:t xml:space="preserve"> délai de 2 ans. Elle procèdera, le cas échéant, au remboursement à l’acquéreur du prix de vente</w:t>
      </w:r>
      <w:r w:rsidR="000B547D">
        <w:rPr>
          <w:rFonts w:ascii="Calibri" w:hAnsi="Calibri" w:cs="Calibri"/>
          <w:i/>
          <w:iCs/>
        </w:rPr>
        <w:t xml:space="preserve"> tel qu’il sera repris dans l’acte notarié</w:t>
      </w:r>
      <w:r w:rsidRPr="00C375A2">
        <w:rPr>
          <w:rFonts w:ascii="Calibri" w:hAnsi="Calibri" w:cs="Calibri"/>
          <w:i/>
          <w:iCs/>
        </w:rPr>
        <w:t>. L’acquéreur marque son accord sur l’exclusion de toute indemnisation au titre de plus-value ou d’aménagements effectués. La faculté de rachat devra être exercée par la Ville par courrier recommandé avec accusé de réception, adressée à l’acquéreur. Cette clause est insérée en raison de l’intérêt général attaché à la maîtrise foncière du territoire communal et à la bonne exécution des projets d’aménagement prévus sur les parcelles cédées</w:t>
      </w:r>
      <w:r>
        <w:rPr>
          <w:rFonts w:ascii="Calibri" w:hAnsi="Calibri" w:cs="Calibri"/>
          <w:i/>
          <w:iCs/>
        </w:rPr>
        <w:t xml:space="preserve">. </w:t>
      </w:r>
    </w:p>
    <w:p w14:paraId="19A08E9F" w14:textId="2B425047" w:rsidR="00D335FC" w:rsidRPr="00D335FC" w:rsidRDefault="003B3592" w:rsidP="00D335FC">
      <w:pPr>
        <w:pStyle w:val="Paragraphedeliste"/>
        <w:numPr>
          <w:ilvl w:val="0"/>
          <w:numId w:val="4"/>
        </w:numPr>
        <w:rPr>
          <w:rFonts w:ascii="Museo Sans Rounded 100" w:hAnsi="Museo Sans Rounded 100"/>
          <w:spacing w:val="-3"/>
        </w:rPr>
      </w:pPr>
      <w:r w:rsidRPr="00D335FC">
        <w:rPr>
          <w:rFonts w:ascii="Museo Sans Rounded 100" w:hAnsi="Museo Sans Rounded 100"/>
        </w:rPr>
        <w:t>L'acheteur, tant pour lui-même que pour ses ayants droit</w:t>
      </w:r>
      <w:r w:rsidR="00D335FC" w:rsidRPr="00D335FC">
        <w:rPr>
          <w:rFonts w:ascii="Museo Sans Rounded 100" w:hAnsi="Museo Sans Rounded 100"/>
        </w:rPr>
        <w:t xml:space="preserve"> ou ayant cause</w:t>
      </w:r>
      <w:r w:rsidRPr="00D335FC">
        <w:rPr>
          <w:rFonts w:ascii="Museo Sans Rounded 100" w:hAnsi="Museo Sans Rounded 100"/>
        </w:rPr>
        <w:t xml:space="preserve">, s'engagera à ne pas céder la propriété, </w:t>
      </w:r>
      <w:r w:rsidRPr="00D335FC">
        <w:rPr>
          <w:rFonts w:ascii="Museo Sans Rounded 100" w:hAnsi="Museo Sans Rounded 100"/>
          <w:spacing w:val="-3"/>
        </w:rPr>
        <w:t>sur la totalité ou partie d</w:t>
      </w:r>
      <w:r w:rsidR="00C70A70" w:rsidRPr="00D335FC">
        <w:rPr>
          <w:rFonts w:ascii="Museo Sans Rounded 100" w:hAnsi="Museo Sans Rounded 100"/>
          <w:spacing w:val="-3"/>
        </w:rPr>
        <w:t>u</w:t>
      </w:r>
      <w:r w:rsidRPr="00D335FC">
        <w:rPr>
          <w:rFonts w:ascii="Museo Sans Rounded 100" w:hAnsi="Museo Sans Rounded 100"/>
          <w:spacing w:val="-3"/>
        </w:rPr>
        <w:t xml:space="preserve"> bien immobilier acquis, sans accord préalable de la Ville, celle-ci ne pouvant s'y opposer que pour de justes motifs. Même après délivrance par la Ville de l'accord précité, l’acheteur s'engagera, tant pour lui-même que pour ses ayants droit</w:t>
      </w:r>
      <w:r w:rsidR="000F487C">
        <w:rPr>
          <w:rFonts w:ascii="Museo Sans Rounded 100" w:hAnsi="Museo Sans Rounded 100"/>
          <w:spacing w:val="-3"/>
        </w:rPr>
        <w:t xml:space="preserve"> ou ayant cause</w:t>
      </w:r>
      <w:r w:rsidRPr="00D335FC">
        <w:rPr>
          <w:rFonts w:ascii="Museo Sans Rounded 100" w:hAnsi="Museo Sans Rounded 100"/>
          <w:spacing w:val="-3"/>
        </w:rPr>
        <w:t xml:space="preserve">, à communiquer au tiers intéressé, toutes les conditions générales et particulières de la </w:t>
      </w:r>
      <w:r w:rsidR="00C70A70" w:rsidRPr="00D335FC">
        <w:rPr>
          <w:rFonts w:ascii="Museo Sans Rounded 100" w:hAnsi="Museo Sans Rounded 100"/>
          <w:spacing w:val="-3"/>
        </w:rPr>
        <w:t xml:space="preserve">présente </w:t>
      </w:r>
      <w:r w:rsidRPr="00D335FC">
        <w:rPr>
          <w:rFonts w:ascii="Museo Sans Rounded 100" w:hAnsi="Museo Sans Rounded 100"/>
          <w:spacing w:val="-3"/>
        </w:rPr>
        <w:t>vente, de les faire insérer dans le futur acte de vente et veiller à ce que ce tiers, tant pour lui-même que pour ses ayants droit</w:t>
      </w:r>
      <w:r w:rsidR="000F487C">
        <w:rPr>
          <w:rFonts w:ascii="Museo Sans Rounded 100" w:hAnsi="Museo Sans Rounded 100"/>
          <w:spacing w:val="-3"/>
        </w:rPr>
        <w:t xml:space="preserve"> ou ayant cause</w:t>
      </w:r>
      <w:r w:rsidRPr="00D335FC">
        <w:rPr>
          <w:rFonts w:ascii="Museo Sans Rounded 100" w:hAnsi="Museo Sans Rounded 100"/>
          <w:spacing w:val="-3"/>
        </w:rPr>
        <w:t>, s'oblige à se conformer aux prescriptions qui y figurent.</w:t>
      </w:r>
      <w:r w:rsidR="00C70A70" w:rsidRPr="00D335FC">
        <w:rPr>
          <w:rFonts w:ascii="Museo Sans Rounded 100" w:hAnsi="Museo Sans Rounded 100"/>
          <w:spacing w:val="-3"/>
        </w:rPr>
        <w:br/>
      </w:r>
      <w:r w:rsidR="00C70A70" w:rsidRPr="00D335FC">
        <w:rPr>
          <w:rFonts w:ascii="Museo Sans Rounded 100" w:hAnsi="Museo Sans Rounded 100"/>
          <w:spacing w:val="-3"/>
        </w:rPr>
        <w:br/>
      </w:r>
      <w:r w:rsidRPr="00D335FC">
        <w:rPr>
          <w:rFonts w:ascii="Museo Sans Rounded 100" w:hAnsi="Museo Sans Rounded 100"/>
          <w:spacing w:val="-3"/>
        </w:rPr>
        <w:t xml:space="preserve">Dans l'hypothèse d'une </w:t>
      </w:r>
      <w:r w:rsidR="00D335FC" w:rsidRPr="00D335FC">
        <w:rPr>
          <w:rFonts w:ascii="Museo Sans Rounded 100" w:hAnsi="Museo Sans Rounded 100"/>
          <w:spacing w:val="-3"/>
        </w:rPr>
        <w:t>aliénation</w:t>
      </w:r>
      <w:r w:rsidRPr="00D335FC">
        <w:rPr>
          <w:rFonts w:ascii="Museo Sans Rounded 100" w:hAnsi="Museo Sans Rounded 100"/>
          <w:spacing w:val="-3"/>
        </w:rPr>
        <w:t xml:space="preserve"> du bien, soit en totalité, soit partiellement, volontaire ou forcée, et après délivrance de l'accord de la Ville, celle-ci a le droit de racheter le bien vendu, avant n'importe quel tiers, et ce, aux mêmes conditions que celles offertes au tiers.</w:t>
      </w:r>
      <w:r w:rsidR="00C70A70" w:rsidRPr="00D335FC">
        <w:rPr>
          <w:rFonts w:ascii="Museo Sans Rounded 100" w:hAnsi="Museo Sans Rounded 100"/>
          <w:spacing w:val="-3"/>
        </w:rPr>
        <w:br/>
      </w:r>
      <w:r w:rsidR="00C70A70" w:rsidRPr="00D335FC">
        <w:rPr>
          <w:rFonts w:ascii="Museo Sans Rounded 100" w:hAnsi="Museo Sans Rounded 100"/>
          <w:spacing w:val="-3"/>
        </w:rPr>
        <w:br/>
      </w:r>
      <w:r w:rsidRPr="00D335FC">
        <w:rPr>
          <w:rFonts w:ascii="Museo Sans Rounded 100" w:hAnsi="Museo Sans Rounded 100"/>
          <w:spacing w:val="-3"/>
        </w:rPr>
        <w:t>En cas d</w:t>
      </w:r>
      <w:r w:rsidR="00D53812">
        <w:rPr>
          <w:rFonts w:ascii="Museo Sans Rounded 100" w:hAnsi="Museo Sans Rounded 100"/>
          <w:spacing w:val="-3"/>
        </w:rPr>
        <w:t>’</w:t>
      </w:r>
      <w:r w:rsidR="00D335FC" w:rsidRPr="00D335FC">
        <w:rPr>
          <w:rFonts w:ascii="Museo Sans Rounded 100" w:hAnsi="Museo Sans Rounded 100"/>
          <w:spacing w:val="-3"/>
        </w:rPr>
        <w:t>aliénation</w:t>
      </w:r>
      <w:r w:rsidRPr="00D335FC">
        <w:rPr>
          <w:rFonts w:ascii="Museo Sans Rounded 100" w:hAnsi="Museo Sans Rounded 100"/>
          <w:spacing w:val="-3"/>
        </w:rPr>
        <w:t xml:space="preserve"> forcée, la Ville doit, sous peine de déchéance, utiliser son droit de préemption </w:t>
      </w:r>
      <w:r w:rsidR="00D335FC" w:rsidRPr="00D335FC">
        <w:rPr>
          <w:rFonts w:ascii="Museo Sans Rounded 100" w:hAnsi="Museo Sans Rounded 100"/>
          <w:spacing w:val="-3"/>
        </w:rPr>
        <w:t xml:space="preserve">au plus tard </w:t>
      </w:r>
      <w:r w:rsidRPr="00D335FC">
        <w:rPr>
          <w:rFonts w:ascii="Museo Sans Rounded 100" w:hAnsi="Museo Sans Rounded 100"/>
          <w:spacing w:val="-3"/>
        </w:rPr>
        <w:t>au moment de l'</w:t>
      </w:r>
      <w:r w:rsidR="00D335FC" w:rsidRPr="00D335FC">
        <w:rPr>
          <w:rFonts w:ascii="Museo Sans Rounded 100" w:hAnsi="Museo Sans Rounded 100"/>
          <w:spacing w:val="-3"/>
        </w:rPr>
        <w:t>adjudication</w:t>
      </w:r>
      <w:r w:rsidRPr="00D335FC">
        <w:rPr>
          <w:rFonts w:ascii="Museo Sans Rounded 100" w:hAnsi="Museo Sans Rounded 100"/>
          <w:spacing w:val="-3"/>
        </w:rPr>
        <w:t xml:space="preserve"> définitive du bien.</w:t>
      </w:r>
      <w:r w:rsidR="00D335FC" w:rsidRPr="00D335FC">
        <w:rPr>
          <w:rFonts w:ascii="Museo Sans Rounded 100" w:hAnsi="Museo Sans Rounded 100"/>
          <w:spacing w:val="-3"/>
        </w:rPr>
        <w:t xml:space="preserve"> </w:t>
      </w:r>
      <w:r w:rsidR="000F487C" w:rsidRPr="00D335FC">
        <w:rPr>
          <w:rFonts w:ascii="Museo Sans Rounded 100" w:hAnsi="Museo Sans Rounded 100"/>
          <w:spacing w:val="-3"/>
        </w:rPr>
        <w:t>Ce</w:t>
      </w:r>
      <w:r w:rsidR="00D335FC" w:rsidRPr="00D335FC">
        <w:rPr>
          <w:rFonts w:ascii="Museo Sans Rounded 100" w:hAnsi="Museo Sans Rounded 100"/>
          <w:spacing w:val="-3"/>
        </w:rPr>
        <w:t xml:space="preserve"> droit de préemption s’exercera selon les mêmes modalités et formes qu’en matière de bail à ferme.</w:t>
      </w:r>
    </w:p>
    <w:p w14:paraId="5F9C0882" w14:textId="77777777" w:rsidR="00DC73BB" w:rsidRDefault="00DC73BB" w:rsidP="00DC73BB">
      <w:pPr>
        <w:pStyle w:val="Paragraphedeliste"/>
        <w:tabs>
          <w:tab w:val="left" w:pos="1134"/>
        </w:tabs>
        <w:suppressAutoHyphens/>
        <w:jc w:val="both"/>
        <w:rPr>
          <w:rFonts w:ascii="Museo Sans Rounded 100" w:hAnsi="Museo Sans Rounded 100"/>
          <w:spacing w:val="-3"/>
        </w:rPr>
      </w:pPr>
    </w:p>
    <w:p w14:paraId="7F235670" w14:textId="77777777" w:rsidR="00DC73BB" w:rsidRDefault="003B3592" w:rsidP="00DC73BB">
      <w:pPr>
        <w:pStyle w:val="Paragraphedeliste"/>
        <w:tabs>
          <w:tab w:val="left" w:pos="1134"/>
        </w:tabs>
        <w:suppressAutoHyphens/>
        <w:jc w:val="both"/>
        <w:rPr>
          <w:rFonts w:ascii="Museo Sans Rounded 100" w:hAnsi="Museo Sans Rounded 100"/>
          <w:spacing w:val="-3"/>
        </w:rPr>
      </w:pPr>
      <w:r w:rsidRPr="00C70A70">
        <w:rPr>
          <w:rFonts w:ascii="Museo Sans Rounded 100" w:hAnsi="Museo Sans Rounded 100"/>
          <w:spacing w:val="-3"/>
        </w:rPr>
        <w:t xml:space="preserve">Si l'acquéreur obtenait l'autorisation de revendre le </w:t>
      </w:r>
      <w:r w:rsidR="007C1133">
        <w:rPr>
          <w:rFonts w:ascii="Museo Sans Rounded 100" w:hAnsi="Museo Sans Rounded 100"/>
          <w:spacing w:val="-3"/>
        </w:rPr>
        <w:t>bien</w:t>
      </w:r>
      <w:r w:rsidRPr="00C70A70">
        <w:rPr>
          <w:rFonts w:ascii="Museo Sans Rounded 100" w:hAnsi="Museo Sans Rounded 100"/>
          <w:spacing w:val="-3"/>
        </w:rPr>
        <w:t xml:space="preserve"> </w:t>
      </w:r>
      <w:r w:rsidR="007C1133">
        <w:rPr>
          <w:rFonts w:ascii="Museo Sans Rounded 100" w:hAnsi="Museo Sans Rounded 100"/>
          <w:spacing w:val="-3"/>
        </w:rPr>
        <w:t xml:space="preserve">et qu’une plus-value </w:t>
      </w:r>
      <w:proofErr w:type="gramStart"/>
      <w:r w:rsidR="007C1133">
        <w:rPr>
          <w:rFonts w:ascii="Museo Sans Rounded 100" w:hAnsi="Museo Sans Rounded 100"/>
          <w:spacing w:val="-3"/>
        </w:rPr>
        <w:t>sera</w:t>
      </w:r>
      <w:proofErr w:type="gramEnd"/>
      <w:r w:rsidR="007C1133">
        <w:rPr>
          <w:rFonts w:ascii="Museo Sans Rounded 100" w:hAnsi="Museo Sans Rounded 100"/>
          <w:spacing w:val="-3"/>
        </w:rPr>
        <w:t xml:space="preserve"> dégagée, cette dernière</w:t>
      </w:r>
      <w:r w:rsidRPr="00C70A70">
        <w:rPr>
          <w:rFonts w:ascii="Museo Sans Rounded 100" w:hAnsi="Museo Sans Rounded 100"/>
          <w:spacing w:val="-3"/>
        </w:rPr>
        <w:t xml:space="preserve"> sera acquise </w:t>
      </w:r>
      <w:proofErr w:type="gramStart"/>
      <w:r w:rsidR="00D335FC">
        <w:rPr>
          <w:rFonts w:ascii="Museo Sans Rounded 100" w:hAnsi="Museo Sans Rounded 100"/>
          <w:spacing w:val="-3"/>
        </w:rPr>
        <w:t xml:space="preserve">à </w:t>
      </w:r>
      <w:r w:rsidRPr="00C70A70">
        <w:rPr>
          <w:rFonts w:ascii="Museo Sans Rounded 100" w:hAnsi="Museo Sans Rounded 100"/>
          <w:spacing w:val="-3"/>
        </w:rPr>
        <w:t xml:space="preserve"> la</w:t>
      </w:r>
      <w:proofErr w:type="gramEnd"/>
      <w:r w:rsidRPr="00C70A70">
        <w:rPr>
          <w:rFonts w:ascii="Museo Sans Rounded 100" w:hAnsi="Museo Sans Rounded 100"/>
          <w:spacing w:val="-3"/>
        </w:rPr>
        <w:t xml:space="preserve"> Ville, sous déduction d'un intérêt annuel de cinq pour cent </w:t>
      </w:r>
      <w:r w:rsidR="00D335FC">
        <w:rPr>
          <w:rFonts w:ascii="Museo Sans Rounded 100" w:hAnsi="Museo Sans Rounded 100"/>
          <w:spacing w:val="-3"/>
        </w:rPr>
        <w:t>du</w:t>
      </w:r>
      <w:r w:rsidRPr="00C70A70">
        <w:rPr>
          <w:rFonts w:ascii="Museo Sans Rounded 100" w:hAnsi="Museo Sans Rounded 100"/>
          <w:spacing w:val="-3"/>
        </w:rPr>
        <w:t xml:space="preserve"> prix </w:t>
      </w:r>
      <w:proofErr w:type="gramStart"/>
      <w:r w:rsidRPr="00C70A70">
        <w:rPr>
          <w:rFonts w:ascii="Museo Sans Rounded 100" w:hAnsi="Museo Sans Rounded 100"/>
          <w:spacing w:val="-3"/>
        </w:rPr>
        <w:t>d'achat</w:t>
      </w:r>
      <w:r w:rsidR="00D335FC">
        <w:rPr>
          <w:rFonts w:ascii="Museo Sans Rounded 100" w:hAnsi="Museo Sans Rounded 100"/>
          <w:spacing w:val="-3"/>
        </w:rPr>
        <w:t> ,</w:t>
      </w:r>
      <w:proofErr w:type="gramEnd"/>
      <w:r w:rsidR="00D335FC">
        <w:rPr>
          <w:rFonts w:ascii="Museo Sans Rounded 100" w:hAnsi="Museo Sans Rounded 100"/>
          <w:spacing w:val="-3"/>
        </w:rPr>
        <w:t xml:space="preserve"> </w:t>
      </w:r>
      <w:r w:rsidRPr="00C70A70">
        <w:rPr>
          <w:rFonts w:ascii="Museo Sans Rounded 100" w:hAnsi="Museo Sans Rounded 100"/>
          <w:spacing w:val="-3"/>
        </w:rPr>
        <w:t xml:space="preserve"> </w:t>
      </w:r>
      <w:r w:rsidR="00D335FC" w:rsidRPr="00D335FC">
        <w:rPr>
          <w:rFonts w:ascii="Museo Sans Rounded 100" w:hAnsi="Museo Sans Rounded 100"/>
          <w:spacing w:val="-3"/>
        </w:rPr>
        <w:t xml:space="preserve">calculé prorata </w:t>
      </w:r>
      <w:proofErr w:type="spellStart"/>
      <w:r w:rsidR="00D335FC" w:rsidRPr="00D335FC">
        <w:rPr>
          <w:rFonts w:ascii="Museo Sans Rounded 100" w:hAnsi="Museo Sans Rounded 100"/>
          <w:spacing w:val="-3"/>
        </w:rPr>
        <w:t>temporis</w:t>
      </w:r>
      <w:proofErr w:type="spellEnd"/>
      <w:r w:rsidR="00D335FC" w:rsidRPr="00D335FC">
        <w:rPr>
          <w:rFonts w:ascii="Museo Sans Rounded 100" w:hAnsi="Museo Sans Rounded 100"/>
          <w:spacing w:val="-3"/>
        </w:rPr>
        <w:t xml:space="preserve"> depuis la date d’acquisition jusqu’à la date d’obtention de l’autorisation de revendre</w:t>
      </w:r>
      <w:r w:rsidRPr="00C70A70">
        <w:rPr>
          <w:rFonts w:ascii="Museo Sans Rounded 100" w:hAnsi="Museo Sans Rounded 100"/>
          <w:spacing w:val="-3"/>
        </w:rPr>
        <w:t>.</w:t>
      </w:r>
    </w:p>
    <w:p w14:paraId="59F10C00" w14:textId="7CFA8B64" w:rsidR="003B3592" w:rsidRPr="00C70A70" w:rsidRDefault="00C70A70" w:rsidP="00DC73BB">
      <w:pPr>
        <w:pStyle w:val="Paragraphedeliste"/>
        <w:tabs>
          <w:tab w:val="left" w:pos="1134"/>
        </w:tabs>
        <w:suppressAutoHyphens/>
        <w:jc w:val="both"/>
        <w:rPr>
          <w:rFonts w:ascii="Museo Sans Rounded 100" w:hAnsi="Museo Sans Rounded 100"/>
        </w:rPr>
      </w:pPr>
      <w:r>
        <w:rPr>
          <w:rFonts w:ascii="Museo Sans Rounded 100" w:hAnsi="Museo Sans Rounded 100"/>
          <w:spacing w:val="-3"/>
        </w:rPr>
        <w:br/>
      </w:r>
      <w:r w:rsidR="003B3592" w:rsidRPr="00C70A70">
        <w:rPr>
          <w:rFonts w:ascii="Museo Sans Rounded 100" w:hAnsi="Museo Sans Rounded 100"/>
        </w:rPr>
        <w:t xml:space="preserve">En cas </w:t>
      </w:r>
      <w:r w:rsidR="00D335FC">
        <w:rPr>
          <w:rFonts w:ascii="Museo Sans Rounded 100" w:hAnsi="Museo Sans Rounded 100"/>
        </w:rPr>
        <w:t>d’aliénation</w:t>
      </w:r>
      <w:r w:rsidR="003B3592" w:rsidRPr="00C70A70">
        <w:rPr>
          <w:rFonts w:ascii="Museo Sans Rounded 100" w:hAnsi="Museo Sans Rounded 100"/>
        </w:rPr>
        <w:t xml:space="preserve"> d</w:t>
      </w:r>
      <w:r w:rsidR="00D335FC">
        <w:rPr>
          <w:rFonts w:ascii="Museo Sans Rounded 100" w:hAnsi="Museo Sans Rounded 100"/>
        </w:rPr>
        <w:t xml:space="preserve">’actions de la personne morale ayant acquis le bien non </w:t>
      </w:r>
      <w:proofErr w:type="gramStart"/>
      <w:r w:rsidR="00D335FC">
        <w:rPr>
          <w:rFonts w:ascii="Museo Sans Rounded 100" w:hAnsi="Museo Sans Rounded 100"/>
        </w:rPr>
        <w:t>bâti</w:t>
      </w:r>
      <w:r w:rsidR="003B3592" w:rsidRPr="00C70A70">
        <w:rPr>
          <w:rFonts w:ascii="Museo Sans Rounded 100" w:hAnsi="Museo Sans Rounded 100"/>
        </w:rPr>
        <w:t>,  lorsque</w:t>
      </w:r>
      <w:proofErr w:type="gramEnd"/>
      <w:r w:rsidR="003B3592" w:rsidRPr="00C70A70">
        <w:rPr>
          <w:rFonts w:ascii="Museo Sans Rounded 100" w:hAnsi="Museo Sans Rounded 100"/>
        </w:rPr>
        <w:t xml:space="preserve"> la Ville peut établir que c’est le bien immobilier et non les </w:t>
      </w:r>
      <w:r w:rsidR="00D335FC">
        <w:rPr>
          <w:rFonts w:ascii="Museo Sans Rounded 100" w:hAnsi="Museo Sans Rounded 100"/>
        </w:rPr>
        <w:t>actions</w:t>
      </w:r>
      <w:r w:rsidR="003B3592" w:rsidRPr="00C70A70">
        <w:rPr>
          <w:rFonts w:ascii="Museo Sans Rounded 100" w:hAnsi="Museo Sans Rounded 100"/>
        </w:rPr>
        <w:t xml:space="preserve"> qu</w:t>
      </w:r>
      <w:r w:rsidR="00D335FC">
        <w:rPr>
          <w:rFonts w:ascii="Museo Sans Rounded 100" w:hAnsi="Museo Sans Rounded 100"/>
        </w:rPr>
        <w:t xml:space="preserve">e vise </w:t>
      </w:r>
      <w:proofErr w:type="gramStart"/>
      <w:r w:rsidR="00D335FC">
        <w:rPr>
          <w:rFonts w:ascii="Museo Sans Rounded 100" w:hAnsi="Museo Sans Rounded 100"/>
        </w:rPr>
        <w:t xml:space="preserve">la </w:t>
      </w:r>
      <w:r w:rsidR="003B3592" w:rsidRPr="00C70A70">
        <w:rPr>
          <w:rFonts w:ascii="Museo Sans Rounded 100" w:hAnsi="Museo Sans Rounded 100"/>
        </w:rPr>
        <w:t xml:space="preserve"> vente</w:t>
      </w:r>
      <w:proofErr w:type="gramEnd"/>
      <w:r w:rsidR="003B3592" w:rsidRPr="00C70A70">
        <w:rPr>
          <w:rFonts w:ascii="Museo Sans Rounded 100" w:hAnsi="Museo Sans Rounded 100"/>
        </w:rPr>
        <w:t>, il sera fait également application du présent article.</w:t>
      </w:r>
    </w:p>
    <w:p w14:paraId="14734014" w14:textId="77777777" w:rsidR="003B3592" w:rsidRPr="00C375A2" w:rsidRDefault="003B3592" w:rsidP="00DC73BB">
      <w:pPr>
        <w:pStyle w:val="Paragraphedeliste"/>
        <w:jc w:val="both"/>
        <w:rPr>
          <w:rFonts w:ascii="Calibri" w:hAnsi="Calibri" w:cs="Calibri"/>
          <w:i/>
          <w:iCs/>
        </w:rPr>
      </w:pPr>
    </w:p>
    <w:p w14:paraId="78912028" w14:textId="77777777" w:rsidR="001F2382" w:rsidRPr="00167D15" w:rsidRDefault="001F2382" w:rsidP="00167D15">
      <w:pPr>
        <w:pStyle w:val="Paragraphedeliste"/>
        <w:jc w:val="both"/>
        <w:rPr>
          <w:rFonts w:ascii="Calibri" w:hAnsi="Calibri" w:cs="Calibri"/>
          <w:i/>
          <w:iCs/>
        </w:rPr>
      </w:pPr>
    </w:p>
    <w:p w14:paraId="4EE5A612" w14:textId="667545A3" w:rsidR="00FF2FBA" w:rsidRDefault="00FF2FBA" w:rsidP="00FF2FBA">
      <w:pPr>
        <w:jc w:val="both"/>
        <w:rPr>
          <w:rFonts w:ascii="Calibri" w:hAnsi="Calibri" w:cs="Calibri"/>
          <w:i/>
          <w:iCs/>
        </w:rPr>
      </w:pPr>
      <w:r>
        <w:rPr>
          <w:rFonts w:ascii="Calibri" w:hAnsi="Calibri" w:cs="Calibri"/>
          <w:i/>
          <w:iCs/>
        </w:rPr>
        <w:lastRenderedPageBreak/>
        <w:t>SITUATION HYPOTHECAIRE</w:t>
      </w:r>
    </w:p>
    <w:p w14:paraId="36FBB877" w14:textId="308A63F8" w:rsidR="00FF2FBA" w:rsidRDefault="00FF2FBA" w:rsidP="00FF2FBA">
      <w:pPr>
        <w:jc w:val="both"/>
        <w:rPr>
          <w:rFonts w:ascii="Calibri" w:hAnsi="Calibri" w:cs="Calibri"/>
          <w:i/>
          <w:iCs/>
        </w:rPr>
      </w:pPr>
      <w:r w:rsidRPr="001F2382">
        <w:rPr>
          <w:rFonts w:ascii="Calibri" w:hAnsi="Calibri" w:cs="Calibri"/>
          <w:i/>
          <w:iCs/>
        </w:rPr>
        <w:t xml:space="preserve">Le bien est cédé pour quitte et libre de toutes charges privilégiées et hypothécaires quelconques, tant dans le chef du </w:t>
      </w:r>
      <w:r w:rsidR="001F2382" w:rsidRPr="00167D15">
        <w:rPr>
          <w:rFonts w:ascii="Calibri" w:hAnsi="Calibri" w:cs="Calibri"/>
          <w:i/>
          <w:iCs/>
        </w:rPr>
        <w:t>vendeur</w:t>
      </w:r>
      <w:r w:rsidRPr="001F2382">
        <w:rPr>
          <w:rFonts w:ascii="Calibri" w:hAnsi="Calibri" w:cs="Calibri"/>
          <w:i/>
          <w:iCs/>
        </w:rPr>
        <w:t xml:space="preserve"> que dans le chef des précédents propriétaires</w:t>
      </w:r>
      <w:r w:rsidRPr="00FF2FBA">
        <w:rPr>
          <w:rFonts w:ascii="Calibri" w:hAnsi="Calibri" w:cs="Calibri"/>
          <w:i/>
          <w:iCs/>
        </w:rPr>
        <w:t>.</w:t>
      </w:r>
    </w:p>
    <w:p w14:paraId="15B8EB6F" w14:textId="4E0EC8C3" w:rsidR="00FF2FBA" w:rsidRDefault="00FF2FBA" w:rsidP="00FF2FBA">
      <w:pPr>
        <w:jc w:val="both"/>
        <w:rPr>
          <w:rFonts w:ascii="Calibri" w:hAnsi="Calibri" w:cs="Calibri"/>
          <w:i/>
          <w:iCs/>
        </w:rPr>
      </w:pPr>
      <w:r>
        <w:rPr>
          <w:rFonts w:ascii="Calibri" w:hAnsi="Calibri" w:cs="Calibri"/>
          <w:i/>
          <w:iCs/>
        </w:rPr>
        <w:t>SERVITUDES</w:t>
      </w:r>
    </w:p>
    <w:p w14:paraId="4D6527F2" w14:textId="77777777" w:rsidR="00FF2FBA" w:rsidRPr="00FF2FBA" w:rsidRDefault="00FF2FBA" w:rsidP="00FF2FBA">
      <w:pPr>
        <w:jc w:val="both"/>
        <w:rPr>
          <w:rFonts w:ascii="Calibri" w:hAnsi="Calibri" w:cs="Calibri"/>
        </w:rPr>
      </w:pPr>
      <w:r w:rsidRPr="00FF2FBA">
        <w:rPr>
          <w:rFonts w:ascii="Calibri" w:hAnsi="Calibri" w:cs="Calibri"/>
          <w:i/>
          <w:iCs/>
        </w:rPr>
        <w:t xml:space="preserve">L’acquéreur souffrira toutes les servitudes passives, apparentes ou occultes, qui pourraient grever le bien, et il jouira des servitudes actives, s'il y en a, le tout à ses frais, risques et périls et sans que la présente clause puisse donner à qui que ce soit plus de droits que ceux fondés sur des titres réguliers transcrits et non prescrits ou sur la loi. </w:t>
      </w:r>
    </w:p>
    <w:p w14:paraId="289610CC" w14:textId="084440BE" w:rsidR="00FF2FBA" w:rsidRDefault="00FF2FBA" w:rsidP="00FF2FBA">
      <w:pPr>
        <w:jc w:val="both"/>
        <w:rPr>
          <w:rFonts w:ascii="Calibri" w:hAnsi="Calibri" w:cs="Calibri"/>
          <w:i/>
          <w:iCs/>
        </w:rPr>
      </w:pPr>
      <w:r w:rsidRPr="001F2382">
        <w:rPr>
          <w:rFonts w:ascii="Calibri" w:hAnsi="Calibri" w:cs="Calibri"/>
          <w:i/>
          <w:iCs/>
        </w:rPr>
        <w:t xml:space="preserve">A cet égard le </w:t>
      </w:r>
      <w:r w:rsidR="001F2382" w:rsidRPr="00167D15">
        <w:rPr>
          <w:rFonts w:ascii="Calibri" w:hAnsi="Calibri" w:cs="Calibri"/>
          <w:i/>
          <w:iCs/>
        </w:rPr>
        <w:t>vendeur</w:t>
      </w:r>
      <w:r w:rsidRPr="001F2382">
        <w:rPr>
          <w:rFonts w:ascii="Calibri" w:hAnsi="Calibri" w:cs="Calibri"/>
          <w:i/>
          <w:iCs/>
        </w:rPr>
        <w:t xml:space="preserve"> a déclaré qu'il n'a personnellement conféré aucune servitude sur le bien et qu'à sa connaissance il n'en existe pas d'autres que celles résultant de prescriptions légales.</w:t>
      </w:r>
    </w:p>
    <w:p w14:paraId="5C5428AE" w14:textId="1F73DA55" w:rsidR="005B38F6" w:rsidRDefault="005B38F6" w:rsidP="005B38F6">
      <w:pPr>
        <w:jc w:val="both"/>
        <w:rPr>
          <w:rFonts w:ascii="Calibri" w:hAnsi="Calibri" w:cs="Calibri"/>
          <w:i/>
          <w:iCs/>
        </w:rPr>
      </w:pPr>
      <w:r>
        <w:rPr>
          <w:rFonts w:ascii="Calibri" w:hAnsi="Calibri" w:cs="Calibri"/>
          <w:i/>
          <w:iCs/>
        </w:rPr>
        <w:t>ETAT DU BIEN – CONTENANCE</w:t>
      </w:r>
    </w:p>
    <w:p w14:paraId="41B5B04C" w14:textId="2DBF82D8" w:rsidR="005B38F6" w:rsidRPr="005B38F6" w:rsidRDefault="005B38F6" w:rsidP="005B38F6">
      <w:pPr>
        <w:jc w:val="both"/>
        <w:rPr>
          <w:rFonts w:ascii="Calibri" w:hAnsi="Calibri" w:cs="Calibri"/>
          <w:i/>
          <w:iCs/>
        </w:rPr>
      </w:pPr>
      <w:r w:rsidRPr="005B38F6">
        <w:rPr>
          <w:rFonts w:ascii="Calibri" w:hAnsi="Calibri" w:cs="Calibri"/>
          <w:i/>
          <w:iCs/>
        </w:rPr>
        <w:t xml:space="preserve">Le bien est vendu dans l'état où il se trouve, bien connu </w:t>
      </w:r>
      <w:r w:rsidR="000B4B1B">
        <w:rPr>
          <w:rFonts w:ascii="Calibri" w:hAnsi="Calibri" w:cs="Calibri"/>
          <w:i/>
          <w:iCs/>
        </w:rPr>
        <w:t>de l’acquéreur</w:t>
      </w:r>
      <w:r w:rsidRPr="005B38F6">
        <w:rPr>
          <w:rFonts w:ascii="Calibri" w:hAnsi="Calibri" w:cs="Calibri"/>
          <w:i/>
          <w:iCs/>
        </w:rPr>
        <w:t xml:space="preserve"> sans aucune garantie quant au bon état des constructions éventuellement érigées, aux vices ou défauts quelconques apparents ou cachés, à la nature du sol ou du sous-sol, à la mitoyenneté ou non-mitoyenneté des murs ou clôtures. </w:t>
      </w:r>
    </w:p>
    <w:p w14:paraId="715D00B7" w14:textId="75CAC7D4" w:rsidR="005B38F6" w:rsidRDefault="005B38F6" w:rsidP="005B38F6">
      <w:pPr>
        <w:jc w:val="both"/>
        <w:rPr>
          <w:rFonts w:ascii="Calibri" w:hAnsi="Calibri" w:cs="Calibri"/>
          <w:i/>
          <w:iCs/>
        </w:rPr>
      </w:pPr>
      <w:r w:rsidRPr="005B38F6">
        <w:rPr>
          <w:rFonts w:ascii="Calibri" w:hAnsi="Calibri" w:cs="Calibri"/>
          <w:i/>
          <w:iCs/>
        </w:rPr>
        <w:t xml:space="preserve">Aucune réclamation ne peut être élevée du chef d'erreur de désignation ou de contenance, la différence en plus ou en moins, </w:t>
      </w:r>
      <w:proofErr w:type="spellStart"/>
      <w:r w:rsidRPr="005B38F6">
        <w:rPr>
          <w:rFonts w:ascii="Calibri" w:hAnsi="Calibri" w:cs="Calibri"/>
          <w:i/>
          <w:iCs/>
        </w:rPr>
        <w:t>fût-elle</w:t>
      </w:r>
      <w:proofErr w:type="spellEnd"/>
      <w:r w:rsidRPr="005B38F6">
        <w:rPr>
          <w:rFonts w:ascii="Calibri" w:hAnsi="Calibri" w:cs="Calibri"/>
          <w:i/>
          <w:iCs/>
        </w:rPr>
        <w:t xml:space="preserve"> supérieure au vingtième, faisant profit ou perte pour </w:t>
      </w:r>
      <w:r w:rsidR="000B4B1B">
        <w:rPr>
          <w:rFonts w:ascii="Calibri" w:hAnsi="Calibri" w:cs="Calibri"/>
          <w:i/>
          <w:iCs/>
        </w:rPr>
        <w:t>l’acquéreur</w:t>
      </w:r>
      <w:r>
        <w:rPr>
          <w:rFonts w:ascii="Calibri" w:hAnsi="Calibri" w:cs="Calibri"/>
          <w:i/>
          <w:iCs/>
        </w:rPr>
        <w:t>.</w:t>
      </w:r>
    </w:p>
    <w:p w14:paraId="10361396" w14:textId="77777777" w:rsidR="005B38F6" w:rsidRPr="005B38F6" w:rsidRDefault="005B38F6" w:rsidP="005B38F6">
      <w:pPr>
        <w:jc w:val="both"/>
        <w:rPr>
          <w:rFonts w:ascii="Calibri" w:hAnsi="Calibri" w:cs="Calibri"/>
          <w:i/>
          <w:iCs/>
        </w:rPr>
      </w:pPr>
      <w:r w:rsidRPr="005B38F6">
        <w:rPr>
          <w:rFonts w:ascii="Calibri" w:hAnsi="Calibri" w:cs="Calibri"/>
          <w:i/>
          <w:iCs/>
        </w:rPr>
        <w:t xml:space="preserve">RESERVE </w:t>
      </w:r>
    </w:p>
    <w:p w14:paraId="6E8CF967" w14:textId="12564A54" w:rsidR="005B38F6" w:rsidRDefault="005B38F6" w:rsidP="005B38F6">
      <w:pPr>
        <w:jc w:val="both"/>
        <w:rPr>
          <w:rFonts w:ascii="Calibri" w:hAnsi="Calibri" w:cs="Calibri"/>
          <w:i/>
          <w:iCs/>
        </w:rPr>
      </w:pPr>
      <w:r w:rsidRPr="005B38F6">
        <w:rPr>
          <w:rFonts w:ascii="Calibri" w:hAnsi="Calibri" w:cs="Calibri"/>
          <w:i/>
          <w:iCs/>
        </w:rPr>
        <w:t xml:space="preserve">Tous les compteurs et canalisations qui se trouveraient actuellement dans le bien et qui n'appartiendraient pas au </w:t>
      </w:r>
      <w:r w:rsidR="001F2382">
        <w:rPr>
          <w:rFonts w:ascii="Calibri" w:hAnsi="Calibri" w:cs="Calibri"/>
          <w:i/>
          <w:iCs/>
        </w:rPr>
        <w:t>vendeur</w:t>
      </w:r>
      <w:r w:rsidRPr="005B38F6">
        <w:rPr>
          <w:rFonts w:ascii="Calibri" w:hAnsi="Calibri" w:cs="Calibri"/>
          <w:i/>
          <w:iCs/>
        </w:rPr>
        <w:t xml:space="preserve"> ne font pas partie de la vente et sont réservés à qui de droit.</w:t>
      </w:r>
    </w:p>
    <w:p w14:paraId="5C2F55C0" w14:textId="77777777" w:rsidR="005B38F6" w:rsidRPr="005B38F6" w:rsidRDefault="005B38F6" w:rsidP="005B38F6">
      <w:pPr>
        <w:jc w:val="both"/>
        <w:rPr>
          <w:rFonts w:ascii="Calibri" w:hAnsi="Calibri" w:cs="Calibri"/>
          <w:i/>
          <w:iCs/>
        </w:rPr>
      </w:pPr>
      <w:r w:rsidRPr="005B38F6">
        <w:rPr>
          <w:rFonts w:ascii="Calibri" w:hAnsi="Calibri" w:cs="Calibri"/>
          <w:i/>
          <w:iCs/>
        </w:rPr>
        <w:t xml:space="preserve">ASSURANCE </w:t>
      </w:r>
    </w:p>
    <w:p w14:paraId="63E78D47" w14:textId="64039A3C" w:rsidR="005B38F6" w:rsidRPr="005B38F6" w:rsidRDefault="00E14660" w:rsidP="005B38F6">
      <w:pPr>
        <w:jc w:val="both"/>
        <w:rPr>
          <w:rFonts w:ascii="Calibri" w:hAnsi="Calibri" w:cs="Calibri"/>
          <w:i/>
          <w:iCs/>
        </w:rPr>
      </w:pPr>
      <w:r w:rsidRPr="009310B1">
        <w:rPr>
          <w:rFonts w:ascii="Calibri" w:hAnsi="Calibri" w:cs="Calibri"/>
          <w:i/>
          <w:iCs/>
        </w:rPr>
        <w:t>La Ville de Wavre reste responsable des risques liés au bien vendu jusqu’à la signature de l’acte.</w:t>
      </w:r>
      <w:r w:rsidR="005B38F6" w:rsidRPr="009310B1">
        <w:rPr>
          <w:rFonts w:ascii="Calibri" w:hAnsi="Calibri" w:cs="Calibri"/>
          <w:i/>
          <w:iCs/>
        </w:rPr>
        <w:t xml:space="preserve"> </w:t>
      </w:r>
    </w:p>
    <w:p w14:paraId="16004F75" w14:textId="4523BA74" w:rsidR="005B38F6" w:rsidRDefault="005B38F6" w:rsidP="005B38F6">
      <w:pPr>
        <w:jc w:val="both"/>
        <w:rPr>
          <w:rFonts w:ascii="Calibri" w:hAnsi="Calibri" w:cs="Calibri"/>
          <w:i/>
          <w:iCs/>
        </w:rPr>
      </w:pPr>
      <w:r w:rsidRPr="005B38F6">
        <w:rPr>
          <w:rFonts w:ascii="Calibri" w:hAnsi="Calibri" w:cs="Calibri"/>
          <w:i/>
          <w:iCs/>
        </w:rPr>
        <w:t>L’acquéreur déclare être averti de l’importance de contracter sa propre assurance relative au bien prenant cours à la date de l’acte authentique de vente.</w:t>
      </w:r>
    </w:p>
    <w:p w14:paraId="48368773" w14:textId="77777777" w:rsidR="005B38F6" w:rsidRPr="005B38F6" w:rsidRDefault="005B38F6" w:rsidP="005B38F6">
      <w:pPr>
        <w:jc w:val="both"/>
        <w:rPr>
          <w:rFonts w:ascii="Calibri" w:hAnsi="Calibri" w:cs="Calibri"/>
          <w:i/>
          <w:iCs/>
        </w:rPr>
      </w:pPr>
      <w:r w:rsidRPr="005B38F6">
        <w:rPr>
          <w:rFonts w:ascii="Calibri" w:hAnsi="Calibri" w:cs="Calibri"/>
          <w:i/>
          <w:iCs/>
        </w:rPr>
        <w:t xml:space="preserve">SERVICES D'UTILITE PUBLIQUE </w:t>
      </w:r>
    </w:p>
    <w:p w14:paraId="6EF72A21" w14:textId="4FC80B5E" w:rsidR="005B38F6" w:rsidRPr="005B38F6" w:rsidRDefault="000B4B1B" w:rsidP="005B38F6">
      <w:pPr>
        <w:jc w:val="both"/>
        <w:rPr>
          <w:rFonts w:ascii="Calibri" w:hAnsi="Calibri" w:cs="Calibri"/>
          <w:i/>
          <w:iCs/>
        </w:rPr>
      </w:pPr>
      <w:r>
        <w:rPr>
          <w:rFonts w:ascii="Calibri" w:hAnsi="Calibri" w:cs="Calibri"/>
          <w:i/>
          <w:iCs/>
        </w:rPr>
        <w:t>L’acquéreur</w:t>
      </w:r>
      <w:r w:rsidR="005B38F6" w:rsidRPr="001F2382">
        <w:rPr>
          <w:rFonts w:ascii="Calibri" w:hAnsi="Calibri" w:cs="Calibri"/>
          <w:i/>
          <w:iCs/>
        </w:rPr>
        <w:t xml:space="preserve"> sera tenu de continuer tous contrats ou abonnements concernant les distributions d'eau, de gaz, d'électricité et/ou autres services d'utilité publique pouvant exister relativement au bien vendu et il en paiera et supportera toutes redevances à partir des plus prochaines échéances suivant la date de son entrée en jouissance</w:t>
      </w:r>
      <w:r w:rsidR="00541C2D" w:rsidRPr="001F2382">
        <w:rPr>
          <w:rFonts w:ascii="Calibri" w:hAnsi="Calibri" w:cs="Calibri"/>
          <w:i/>
          <w:iCs/>
        </w:rPr>
        <w:t>.</w:t>
      </w:r>
    </w:p>
    <w:p w14:paraId="1B182EA6" w14:textId="77777777" w:rsidR="005B38F6" w:rsidRPr="005B38F6" w:rsidRDefault="005B38F6" w:rsidP="005B38F6">
      <w:pPr>
        <w:jc w:val="both"/>
        <w:rPr>
          <w:rFonts w:ascii="Calibri" w:hAnsi="Calibri" w:cs="Calibri"/>
          <w:i/>
          <w:iCs/>
        </w:rPr>
      </w:pPr>
      <w:r w:rsidRPr="005B38F6">
        <w:rPr>
          <w:rFonts w:ascii="Calibri" w:hAnsi="Calibri" w:cs="Calibri"/>
          <w:i/>
          <w:iCs/>
        </w:rPr>
        <w:t xml:space="preserve">OCCUPATION - PROPRIETE - JOUISSANCE - IMPÔTS </w:t>
      </w:r>
    </w:p>
    <w:p w14:paraId="5E162735" w14:textId="2EE5DFA3" w:rsidR="001F2382" w:rsidRDefault="000B4B1B" w:rsidP="005B38F6">
      <w:pPr>
        <w:jc w:val="both"/>
        <w:rPr>
          <w:rFonts w:ascii="Calibri" w:hAnsi="Calibri" w:cs="Calibri"/>
          <w:i/>
          <w:iCs/>
        </w:rPr>
      </w:pPr>
      <w:r>
        <w:rPr>
          <w:rFonts w:ascii="Calibri" w:hAnsi="Calibri" w:cs="Calibri"/>
          <w:i/>
          <w:iCs/>
        </w:rPr>
        <w:t>L’acquéreur</w:t>
      </w:r>
      <w:r w:rsidR="005B38F6" w:rsidRPr="005B38F6">
        <w:rPr>
          <w:rFonts w:ascii="Calibri" w:hAnsi="Calibri" w:cs="Calibri"/>
          <w:i/>
          <w:iCs/>
        </w:rPr>
        <w:t xml:space="preserve"> aura la propriété du bien à dater d</w:t>
      </w:r>
      <w:r>
        <w:rPr>
          <w:rFonts w:ascii="Calibri" w:hAnsi="Calibri" w:cs="Calibri"/>
          <w:i/>
          <w:iCs/>
        </w:rPr>
        <w:t>u</w:t>
      </w:r>
      <w:r w:rsidR="007162BA">
        <w:rPr>
          <w:rFonts w:ascii="Calibri" w:hAnsi="Calibri" w:cs="Calibri"/>
          <w:i/>
          <w:iCs/>
        </w:rPr>
        <w:t xml:space="preserve"> </w:t>
      </w:r>
      <w:r w:rsidR="005B38F6" w:rsidRPr="005B38F6">
        <w:rPr>
          <w:rFonts w:ascii="Calibri" w:hAnsi="Calibri" w:cs="Calibri"/>
          <w:i/>
          <w:iCs/>
        </w:rPr>
        <w:t>jour</w:t>
      </w:r>
      <w:r>
        <w:rPr>
          <w:rFonts w:ascii="Calibri" w:hAnsi="Calibri" w:cs="Calibri"/>
          <w:i/>
          <w:iCs/>
        </w:rPr>
        <w:t xml:space="preserve"> de la signature de l’acte authentique</w:t>
      </w:r>
      <w:r w:rsidR="005B38F6" w:rsidRPr="005B38F6">
        <w:rPr>
          <w:rFonts w:ascii="Calibri" w:hAnsi="Calibri" w:cs="Calibri"/>
          <w:i/>
          <w:iCs/>
        </w:rPr>
        <w:t xml:space="preserve">. </w:t>
      </w:r>
    </w:p>
    <w:p w14:paraId="7F94F84E" w14:textId="0A4D99E9" w:rsidR="005B38F6" w:rsidRPr="005B38F6" w:rsidRDefault="005B38F6" w:rsidP="005B38F6">
      <w:pPr>
        <w:jc w:val="both"/>
        <w:rPr>
          <w:rFonts w:ascii="Calibri" w:hAnsi="Calibri" w:cs="Calibri"/>
          <w:i/>
          <w:iCs/>
        </w:rPr>
      </w:pPr>
      <w:r w:rsidRPr="005B38F6">
        <w:rPr>
          <w:rFonts w:ascii="Calibri" w:hAnsi="Calibri" w:cs="Calibri"/>
          <w:i/>
          <w:iCs/>
        </w:rPr>
        <w:t xml:space="preserve">Le vendeur déclare que le bien vendu est libre de toute occupation et de tout bail. </w:t>
      </w:r>
    </w:p>
    <w:p w14:paraId="1106C372" w14:textId="5FA807F6" w:rsidR="005B38F6" w:rsidRPr="005B38F6" w:rsidRDefault="005B38F6" w:rsidP="005B38F6">
      <w:pPr>
        <w:jc w:val="both"/>
        <w:rPr>
          <w:rFonts w:ascii="Calibri" w:hAnsi="Calibri" w:cs="Calibri"/>
          <w:i/>
          <w:iCs/>
        </w:rPr>
      </w:pPr>
      <w:r w:rsidRPr="005B38F6">
        <w:rPr>
          <w:rFonts w:ascii="Calibri" w:hAnsi="Calibri" w:cs="Calibri"/>
          <w:i/>
          <w:iCs/>
        </w:rPr>
        <w:lastRenderedPageBreak/>
        <w:t xml:space="preserve">En conséquence, </w:t>
      </w:r>
      <w:r w:rsidR="000B4B1B">
        <w:rPr>
          <w:rFonts w:ascii="Calibri" w:hAnsi="Calibri" w:cs="Calibri"/>
          <w:i/>
          <w:iCs/>
        </w:rPr>
        <w:t>l’acquéreur</w:t>
      </w:r>
      <w:r w:rsidRPr="005B38F6">
        <w:rPr>
          <w:rFonts w:ascii="Calibri" w:hAnsi="Calibri" w:cs="Calibri"/>
          <w:i/>
          <w:iCs/>
        </w:rPr>
        <w:t xml:space="preserve"> en aura la jouissance à compter du même moment. </w:t>
      </w:r>
    </w:p>
    <w:p w14:paraId="63D9BA0E" w14:textId="1C7F7F6C" w:rsidR="004D0F9F" w:rsidRDefault="00C561BD" w:rsidP="005B38F6">
      <w:pPr>
        <w:jc w:val="both"/>
        <w:rPr>
          <w:rFonts w:ascii="Calibri" w:hAnsi="Calibri" w:cs="Calibri"/>
          <w:i/>
          <w:iCs/>
        </w:rPr>
      </w:pPr>
      <w:r w:rsidRPr="00501345">
        <w:rPr>
          <w:rFonts w:cs="Courier New"/>
        </w:rPr>
        <w:t>L</w:t>
      </w:r>
      <w:r>
        <w:rPr>
          <w:rFonts w:cs="Courier New"/>
        </w:rPr>
        <w:t>’</w:t>
      </w:r>
      <w:r w:rsidRPr="00501345">
        <w:rPr>
          <w:rFonts w:cs="Courier New"/>
        </w:rPr>
        <w:t>acquéreur</w:t>
      </w:r>
      <w:r w:rsidR="00256A8A" w:rsidRPr="00501345">
        <w:rPr>
          <w:rFonts w:cs="Courier New"/>
        </w:rPr>
        <w:t xml:space="preserve"> paiera au prorata de sa jouissance le précompte immobilier ainsi que tous impôts et taxes que</w:t>
      </w:r>
      <w:r w:rsidR="00256A8A">
        <w:rPr>
          <w:rFonts w:cs="Courier New"/>
        </w:rPr>
        <w:t>lconques qui concernent le bien</w:t>
      </w:r>
      <w:r w:rsidR="005B38F6" w:rsidRPr="005B38F6">
        <w:rPr>
          <w:rFonts w:ascii="Calibri" w:hAnsi="Calibri" w:cs="Calibri"/>
          <w:i/>
          <w:iCs/>
        </w:rPr>
        <w:t xml:space="preserve">  </w:t>
      </w:r>
    </w:p>
    <w:p w14:paraId="0976AA5B" w14:textId="77777777" w:rsidR="004D0F9F" w:rsidRDefault="004D0F9F" w:rsidP="005B38F6">
      <w:pPr>
        <w:jc w:val="both"/>
        <w:rPr>
          <w:rFonts w:ascii="Calibri" w:hAnsi="Calibri" w:cs="Calibri"/>
          <w:i/>
          <w:iCs/>
        </w:rPr>
      </w:pPr>
      <w:r>
        <w:rPr>
          <w:rFonts w:ascii="Calibri" w:hAnsi="Calibri" w:cs="Calibri"/>
          <w:i/>
          <w:iCs/>
        </w:rPr>
        <w:t>AFFECTATION DU BIEN</w:t>
      </w:r>
    </w:p>
    <w:p w14:paraId="7CEFFFE9" w14:textId="179C9C86" w:rsidR="004D0F9F" w:rsidRPr="004D0F9F" w:rsidRDefault="004D0F9F" w:rsidP="004D0F9F">
      <w:pPr>
        <w:jc w:val="both"/>
        <w:rPr>
          <w:rFonts w:ascii="Calibri" w:hAnsi="Calibri" w:cs="Calibri"/>
          <w:i/>
          <w:iCs/>
          <w:lang w:val="fr-FR"/>
        </w:rPr>
      </w:pPr>
      <w:r w:rsidRPr="004D0F9F">
        <w:rPr>
          <w:rFonts w:ascii="Calibri" w:hAnsi="Calibri" w:cs="Calibri"/>
          <w:i/>
          <w:iCs/>
          <w:lang w:val="fr-FR"/>
        </w:rPr>
        <w:t xml:space="preserve">Le vendeur déclare que le bien est actuellement affecté à usage de </w:t>
      </w:r>
      <w:r w:rsidRPr="004D0F9F">
        <w:rPr>
          <w:rFonts w:ascii="Calibri" w:hAnsi="Calibri" w:cs="Calibri"/>
          <w:b/>
          <w:bCs/>
          <w:i/>
          <w:iCs/>
          <w:lang w:val="fr-FR"/>
        </w:rPr>
        <w:t>terrain de sports</w:t>
      </w:r>
      <w:r w:rsidRPr="004D0F9F">
        <w:rPr>
          <w:rFonts w:ascii="Calibri" w:hAnsi="Calibri" w:cs="Calibri"/>
          <w:i/>
          <w:iCs/>
          <w:lang w:val="fr-FR"/>
        </w:rPr>
        <w:t>.</w:t>
      </w:r>
    </w:p>
    <w:p w14:paraId="1E398934" w14:textId="77777777" w:rsidR="004D0F9F" w:rsidRPr="004D0F9F" w:rsidRDefault="004D0F9F" w:rsidP="004D0F9F">
      <w:pPr>
        <w:jc w:val="both"/>
        <w:rPr>
          <w:rFonts w:ascii="Calibri" w:hAnsi="Calibri" w:cs="Calibri"/>
          <w:i/>
          <w:iCs/>
          <w:lang w:val="fr-FR"/>
        </w:rPr>
      </w:pPr>
      <w:r w:rsidRPr="004D0F9F">
        <w:rPr>
          <w:rFonts w:ascii="Calibri" w:hAnsi="Calibri" w:cs="Calibri"/>
          <w:i/>
          <w:iCs/>
          <w:lang w:val="fr-FR"/>
        </w:rPr>
        <w:t xml:space="preserve">Il déclare que, à sa connaissance, cette affectation est régulière et qu’il n’y a aucune contestation à cet égard. Le vendeur ne prend aucun engagement quant à l’affectation que l’acquéreur voudrait donner au bien, ce dernier faisant de cette question son affaire personnelle sans recours contre le vendeur. </w:t>
      </w:r>
    </w:p>
    <w:p w14:paraId="67498672" w14:textId="20515799" w:rsidR="005B38F6" w:rsidRDefault="004D0F9F" w:rsidP="004D0F9F">
      <w:pPr>
        <w:jc w:val="both"/>
        <w:rPr>
          <w:rFonts w:ascii="Calibri" w:hAnsi="Calibri" w:cs="Calibri"/>
          <w:i/>
          <w:iCs/>
        </w:rPr>
      </w:pPr>
      <w:r w:rsidRPr="004D0F9F">
        <w:rPr>
          <w:rFonts w:ascii="Calibri" w:hAnsi="Calibri" w:cs="Calibri"/>
          <w:i/>
          <w:iCs/>
          <w:lang w:val="fr-FR"/>
        </w:rPr>
        <w:t xml:space="preserve">Le vendeur déclare que le bien ci-dessus n’a fait l’objet d’aucun permis ou certificat d’urbanisme laissant prévoir la possibilité d’y effectuer ou d’y maintenir aucun des actes et travaux visés par les législations régionales applicables et qu’il ne prend aucun engagement quant à la possibilité d’exécuter ou de maintenir sur le bien aucun des actes et travaux visés par lesdites </w:t>
      </w:r>
      <w:proofErr w:type="gramStart"/>
      <w:r w:rsidRPr="004D0F9F">
        <w:rPr>
          <w:rFonts w:ascii="Calibri" w:hAnsi="Calibri" w:cs="Calibri"/>
          <w:i/>
          <w:iCs/>
          <w:lang w:val="fr-FR"/>
        </w:rPr>
        <w:t>législations</w:t>
      </w:r>
      <w:r w:rsidR="005B38F6" w:rsidRPr="005B38F6">
        <w:rPr>
          <w:rFonts w:ascii="Calibri" w:hAnsi="Calibri" w:cs="Calibri"/>
          <w:i/>
          <w:iCs/>
        </w:rPr>
        <w:t>»</w:t>
      </w:r>
      <w:proofErr w:type="gramEnd"/>
      <w:r w:rsidR="001F2382">
        <w:rPr>
          <w:rFonts w:ascii="Calibri" w:hAnsi="Calibri" w:cs="Calibri"/>
          <w:i/>
          <w:iCs/>
        </w:rPr>
        <w:t>.</w:t>
      </w:r>
    </w:p>
    <w:p w14:paraId="20F004FE" w14:textId="77777777" w:rsidR="005B38F6" w:rsidRDefault="005B38F6" w:rsidP="00FF2FBA">
      <w:pPr>
        <w:jc w:val="both"/>
        <w:rPr>
          <w:rFonts w:ascii="Calibri" w:hAnsi="Calibri" w:cs="Calibri"/>
        </w:rPr>
      </w:pPr>
    </w:p>
    <w:p w14:paraId="31518463" w14:textId="40914DB4" w:rsidR="005B38F6" w:rsidRDefault="005B38F6" w:rsidP="005B38F6">
      <w:pPr>
        <w:pStyle w:val="Titre2"/>
        <w:jc w:val="both"/>
        <w:rPr>
          <w:rFonts w:ascii="Calibri" w:hAnsi="Calibri" w:cs="Calibri"/>
          <w:color w:val="auto"/>
          <w:sz w:val="24"/>
          <w:szCs w:val="24"/>
          <w:u w:val="single"/>
        </w:rPr>
      </w:pPr>
      <w:bookmarkStart w:id="15" w:name="_Toc203490423"/>
      <w:r>
        <w:rPr>
          <w:rFonts w:ascii="Calibri" w:hAnsi="Calibri" w:cs="Calibri"/>
          <w:color w:val="auto"/>
          <w:sz w:val="24"/>
          <w:szCs w:val="24"/>
          <w:u w:val="single"/>
        </w:rPr>
        <w:t>4.5</w:t>
      </w:r>
      <w:r w:rsidRPr="00640A73">
        <w:rPr>
          <w:rFonts w:ascii="Calibri" w:hAnsi="Calibri" w:cs="Calibri"/>
          <w:color w:val="auto"/>
          <w:sz w:val="24"/>
          <w:szCs w:val="24"/>
          <w:u w:val="single"/>
        </w:rPr>
        <w:t>.</w:t>
      </w:r>
      <w:r w:rsidRPr="00640A73">
        <w:rPr>
          <w:rFonts w:ascii="Calibri" w:hAnsi="Calibri" w:cs="Calibri"/>
          <w:color w:val="auto"/>
          <w:sz w:val="24"/>
          <w:szCs w:val="24"/>
          <w:u w:val="single"/>
        </w:rPr>
        <w:tab/>
      </w:r>
      <w:r>
        <w:rPr>
          <w:rFonts w:ascii="Calibri" w:hAnsi="Calibri" w:cs="Calibri"/>
          <w:color w:val="auto"/>
          <w:sz w:val="24"/>
          <w:szCs w:val="24"/>
          <w:u w:val="single"/>
        </w:rPr>
        <w:t>Loi relative à la prévention du blanchiment des capitaux et du financement du terrorisme et à la limitation de l’utilisation des espèces du 18 septembre 2017 (M.B. du 06 octobre 2017)</w:t>
      </w:r>
      <w:bookmarkEnd w:id="15"/>
    </w:p>
    <w:p w14:paraId="279283EE" w14:textId="77777777" w:rsidR="005B38F6" w:rsidRDefault="005B38F6" w:rsidP="005B38F6"/>
    <w:p w14:paraId="49AF22D1" w14:textId="3FFCBC67" w:rsidR="00AC6B67" w:rsidRDefault="005B38F6" w:rsidP="005E335E">
      <w:pPr>
        <w:jc w:val="both"/>
        <w:rPr>
          <w:rFonts w:ascii="Calibri" w:hAnsi="Calibri" w:cs="Calibri"/>
        </w:rPr>
      </w:pPr>
      <w:r w:rsidRPr="00167D15">
        <w:rPr>
          <w:rFonts w:ascii="Calibri" w:hAnsi="Calibri" w:cs="Calibri"/>
        </w:rPr>
        <w:t>En application de l’article 66 de la loi relative à la prévention du blanchiment de capitaux et du financement du terrorisme et à la limitation de l'utilisation des espèces du 18 septembre 2017 (M.B. du 06 octobre 2017), le paiement de toute somme afférente à l'achat du bien immobilier, y compris les frais accessoires qui en découlent, ne peut être acquitté qu'au moyen d'un virement et le numéro du ou des comptes financiers par le débit du ou desquels la somme est transférée, ainsi que l'identité des titulaires de ces comptes sera mentionné dans l’acte authentique de vente.</w:t>
      </w:r>
    </w:p>
    <w:p w14:paraId="5BACE75C" w14:textId="77777777" w:rsidR="00777345" w:rsidRDefault="00777345" w:rsidP="005E335E">
      <w:pPr>
        <w:jc w:val="both"/>
        <w:rPr>
          <w:rFonts w:ascii="Calibri" w:hAnsi="Calibri" w:cs="Calibri"/>
        </w:rPr>
      </w:pPr>
    </w:p>
    <w:p w14:paraId="339EDBBA" w14:textId="7EF6F306" w:rsidR="00777345" w:rsidRDefault="00777345" w:rsidP="005E335E">
      <w:pPr>
        <w:jc w:val="both"/>
        <w:rPr>
          <w:rFonts w:ascii="Calibri" w:hAnsi="Calibri" w:cs="Calibri"/>
        </w:rPr>
      </w:pPr>
      <w:r>
        <w:rPr>
          <w:rFonts w:ascii="Calibri" w:hAnsi="Calibri" w:cs="Calibri"/>
        </w:rPr>
        <w:t>Annexes :</w:t>
      </w:r>
    </w:p>
    <w:p w14:paraId="3744A8E3" w14:textId="0C98FF13" w:rsidR="00777345" w:rsidRDefault="00777345" w:rsidP="00777345">
      <w:pPr>
        <w:pStyle w:val="Paragraphedeliste"/>
        <w:numPr>
          <w:ilvl w:val="0"/>
          <w:numId w:val="12"/>
        </w:numPr>
        <w:jc w:val="both"/>
        <w:rPr>
          <w:rFonts w:ascii="Calibri" w:hAnsi="Calibri" w:cs="Calibri"/>
        </w:rPr>
      </w:pPr>
      <w:r>
        <w:rPr>
          <w:rFonts w:ascii="Calibri" w:hAnsi="Calibri" w:cs="Calibri"/>
        </w:rPr>
        <w:t>Plan de mesurage</w:t>
      </w:r>
    </w:p>
    <w:p w14:paraId="773DC5C9" w14:textId="50FCDAAA" w:rsidR="00777345" w:rsidRPr="00777345" w:rsidRDefault="00777345" w:rsidP="00777345">
      <w:pPr>
        <w:pStyle w:val="Paragraphedeliste"/>
        <w:numPr>
          <w:ilvl w:val="0"/>
          <w:numId w:val="12"/>
        </w:numPr>
        <w:jc w:val="both"/>
        <w:rPr>
          <w:rFonts w:ascii="Calibri" w:hAnsi="Calibri" w:cs="Calibri"/>
        </w:rPr>
      </w:pPr>
      <w:r>
        <w:rPr>
          <w:rFonts w:ascii="Calibri" w:hAnsi="Calibri" w:cs="Calibri"/>
        </w:rPr>
        <w:t>Renseignements urbanistiques</w:t>
      </w:r>
    </w:p>
    <w:sectPr w:rsidR="00777345" w:rsidRPr="0077734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Museo Sans Rounded 100">
    <w:altName w:val="Calibri"/>
    <w:panose1 w:val="00000000000000000000"/>
    <w:charset w:val="00"/>
    <w:family w:val="modern"/>
    <w:notTrueType/>
    <w:pitch w:val="variable"/>
    <w:sig w:usb0="A00000AF" w:usb1="4000004B" w:usb2="0000000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82F39"/>
    <w:multiLevelType w:val="multilevel"/>
    <w:tmpl w:val="C91486CE"/>
    <w:lvl w:ilvl="0">
      <w:start w:val="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 w15:restartNumberingAfterBreak="0">
    <w:nsid w:val="04ED2459"/>
    <w:multiLevelType w:val="hybridMultilevel"/>
    <w:tmpl w:val="3C04F2A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6790464"/>
    <w:multiLevelType w:val="multilevel"/>
    <w:tmpl w:val="54F833C0"/>
    <w:lvl w:ilvl="0">
      <w:start w:val="1"/>
      <w:numFmt w:val="upperRoman"/>
      <w:lvlText w:val="%1."/>
      <w:lvlJc w:val="left"/>
      <w:pPr>
        <w:ind w:left="1080" w:hanging="72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AE3684"/>
    <w:multiLevelType w:val="hybridMultilevel"/>
    <w:tmpl w:val="55AE767E"/>
    <w:lvl w:ilvl="0" w:tplc="ACF4962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04A7FE6"/>
    <w:multiLevelType w:val="multilevel"/>
    <w:tmpl w:val="54F833C0"/>
    <w:lvl w:ilvl="0">
      <w:start w:val="1"/>
      <w:numFmt w:val="upperRoman"/>
      <w:lvlText w:val="%1."/>
      <w:lvlJc w:val="left"/>
      <w:pPr>
        <w:ind w:left="1080" w:hanging="72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99C548C"/>
    <w:multiLevelType w:val="hybridMultilevel"/>
    <w:tmpl w:val="C7A6A08C"/>
    <w:lvl w:ilvl="0" w:tplc="68FAA4B8">
      <w:start w:val="2"/>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E6264E3"/>
    <w:multiLevelType w:val="hybridMultilevel"/>
    <w:tmpl w:val="41C0C260"/>
    <w:lvl w:ilvl="0" w:tplc="6CD00188">
      <w:start w:val="1"/>
      <w:numFmt w:val="bullet"/>
      <w:lvlText w:val=""/>
      <w:lvlJc w:val="left"/>
      <w:pPr>
        <w:ind w:left="1020" w:hanging="360"/>
      </w:pPr>
      <w:rPr>
        <w:rFonts w:ascii="Symbol" w:hAnsi="Symbol"/>
      </w:rPr>
    </w:lvl>
    <w:lvl w:ilvl="1" w:tplc="26141498">
      <w:start w:val="1"/>
      <w:numFmt w:val="bullet"/>
      <w:lvlText w:val=""/>
      <w:lvlJc w:val="left"/>
      <w:pPr>
        <w:ind w:left="1020" w:hanging="360"/>
      </w:pPr>
      <w:rPr>
        <w:rFonts w:ascii="Symbol" w:hAnsi="Symbol"/>
      </w:rPr>
    </w:lvl>
    <w:lvl w:ilvl="2" w:tplc="90B8600E">
      <w:start w:val="1"/>
      <w:numFmt w:val="bullet"/>
      <w:lvlText w:val=""/>
      <w:lvlJc w:val="left"/>
      <w:pPr>
        <w:ind w:left="1020" w:hanging="360"/>
      </w:pPr>
      <w:rPr>
        <w:rFonts w:ascii="Symbol" w:hAnsi="Symbol"/>
      </w:rPr>
    </w:lvl>
    <w:lvl w:ilvl="3" w:tplc="7E9C8372">
      <w:start w:val="1"/>
      <w:numFmt w:val="bullet"/>
      <w:lvlText w:val=""/>
      <w:lvlJc w:val="left"/>
      <w:pPr>
        <w:ind w:left="1020" w:hanging="360"/>
      </w:pPr>
      <w:rPr>
        <w:rFonts w:ascii="Symbol" w:hAnsi="Symbol"/>
      </w:rPr>
    </w:lvl>
    <w:lvl w:ilvl="4" w:tplc="4DE0FB9C">
      <w:start w:val="1"/>
      <w:numFmt w:val="bullet"/>
      <w:lvlText w:val=""/>
      <w:lvlJc w:val="left"/>
      <w:pPr>
        <w:ind w:left="1020" w:hanging="360"/>
      </w:pPr>
      <w:rPr>
        <w:rFonts w:ascii="Symbol" w:hAnsi="Symbol"/>
      </w:rPr>
    </w:lvl>
    <w:lvl w:ilvl="5" w:tplc="3B24504C">
      <w:start w:val="1"/>
      <w:numFmt w:val="bullet"/>
      <w:lvlText w:val=""/>
      <w:lvlJc w:val="left"/>
      <w:pPr>
        <w:ind w:left="1020" w:hanging="360"/>
      </w:pPr>
      <w:rPr>
        <w:rFonts w:ascii="Symbol" w:hAnsi="Symbol"/>
      </w:rPr>
    </w:lvl>
    <w:lvl w:ilvl="6" w:tplc="F8FC865E">
      <w:start w:val="1"/>
      <w:numFmt w:val="bullet"/>
      <w:lvlText w:val=""/>
      <w:lvlJc w:val="left"/>
      <w:pPr>
        <w:ind w:left="1020" w:hanging="360"/>
      </w:pPr>
      <w:rPr>
        <w:rFonts w:ascii="Symbol" w:hAnsi="Symbol"/>
      </w:rPr>
    </w:lvl>
    <w:lvl w:ilvl="7" w:tplc="688AF9DE">
      <w:start w:val="1"/>
      <w:numFmt w:val="bullet"/>
      <w:lvlText w:val=""/>
      <w:lvlJc w:val="left"/>
      <w:pPr>
        <w:ind w:left="1020" w:hanging="360"/>
      </w:pPr>
      <w:rPr>
        <w:rFonts w:ascii="Symbol" w:hAnsi="Symbol"/>
      </w:rPr>
    </w:lvl>
    <w:lvl w:ilvl="8" w:tplc="75466F80">
      <w:start w:val="1"/>
      <w:numFmt w:val="bullet"/>
      <w:lvlText w:val=""/>
      <w:lvlJc w:val="left"/>
      <w:pPr>
        <w:ind w:left="1020" w:hanging="360"/>
      </w:pPr>
      <w:rPr>
        <w:rFonts w:ascii="Symbol" w:hAnsi="Symbol"/>
      </w:rPr>
    </w:lvl>
  </w:abstractNum>
  <w:abstractNum w:abstractNumId="7" w15:restartNumberingAfterBreak="0">
    <w:nsid w:val="4D2A032E"/>
    <w:multiLevelType w:val="multilevel"/>
    <w:tmpl w:val="6DF27CE4"/>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17E7604"/>
    <w:multiLevelType w:val="hybridMultilevel"/>
    <w:tmpl w:val="06DC7AD4"/>
    <w:lvl w:ilvl="0" w:tplc="6E589B72">
      <w:start w:val="2"/>
      <w:numFmt w:val="bullet"/>
      <w:lvlText w:val="-"/>
      <w:lvlJc w:val="left"/>
      <w:pPr>
        <w:ind w:left="720" w:hanging="360"/>
      </w:pPr>
      <w:rPr>
        <w:rFonts w:ascii="Aptos" w:eastAsiaTheme="minorHAnsi" w:hAnsi="Apto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62A81640"/>
    <w:multiLevelType w:val="hybridMultilevel"/>
    <w:tmpl w:val="669CE4F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6F916492"/>
    <w:multiLevelType w:val="hybridMultilevel"/>
    <w:tmpl w:val="3C04F2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77D4238"/>
    <w:multiLevelType w:val="hybridMultilevel"/>
    <w:tmpl w:val="14C425DA"/>
    <w:lvl w:ilvl="0" w:tplc="FC8C235E">
      <w:start w:val="2"/>
      <w:numFmt w:val="bullet"/>
      <w:lvlText w:val="-"/>
      <w:lvlJc w:val="left"/>
      <w:pPr>
        <w:ind w:left="720" w:hanging="360"/>
      </w:pPr>
      <w:rPr>
        <w:rFonts w:ascii="Aptos" w:eastAsiaTheme="minorHAnsi" w:hAnsi="Apto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473958228">
    <w:abstractNumId w:val="7"/>
  </w:num>
  <w:num w:numId="2" w16cid:durableId="1804545177">
    <w:abstractNumId w:val="2"/>
  </w:num>
  <w:num w:numId="3" w16cid:durableId="958688127">
    <w:abstractNumId w:val="8"/>
  </w:num>
  <w:num w:numId="4" w16cid:durableId="356858820">
    <w:abstractNumId w:val="11"/>
  </w:num>
  <w:num w:numId="5" w16cid:durableId="1277370584">
    <w:abstractNumId w:val="5"/>
  </w:num>
  <w:num w:numId="6" w16cid:durableId="2077822634">
    <w:abstractNumId w:val="0"/>
  </w:num>
  <w:num w:numId="7" w16cid:durableId="642661555">
    <w:abstractNumId w:val="3"/>
  </w:num>
  <w:num w:numId="8" w16cid:durableId="762801299">
    <w:abstractNumId w:val="1"/>
  </w:num>
  <w:num w:numId="9" w16cid:durableId="2133329001">
    <w:abstractNumId w:val="10"/>
  </w:num>
  <w:num w:numId="10" w16cid:durableId="1634023510">
    <w:abstractNumId w:val="4"/>
  </w:num>
  <w:num w:numId="11" w16cid:durableId="2055347889">
    <w:abstractNumId w:val="6"/>
  </w:num>
  <w:num w:numId="12" w16cid:durableId="4023333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F96"/>
    <w:rsid w:val="000259BC"/>
    <w:rsid w:val="00036201"/>
    <w:rsid w:val="00046FB4"/>
    <w:rsid w:val="0005155F"/>
    <w:rsid w:val="00065BDF"/>
    <w:rsid w:val="00087C99"/>
    <w:rsid w:val="000B4B1B"/>
    <w:rsid w:val="000B547D"/>
    <w:rsid w:val="000C4F30"/>
    <w:rsid w:val="000D48D2"/>
    <w:rsid w:val="000F487C"/>
    <w:rsid w:val="001046C2"/>
    <w:rsid w:val="00115225"/>
    <w:rsid w:val="00161861"/>
    <w:rsid w:val="0016339D"/>
    <w:rsid w:val="00167D15"/>
    <w:rsid w:val="0017018E"/>
    <w:rsid w:val="001B3D7C"/>
    <w:rsid w:val="001C3C9A"/>
    <w:rsid w:val="001E0FDF"/>
    <w:rsid w:val="001F2382"/>
    <w:rsid w:val="00252804"/>
    <w:rsid w:val="00256A8A"/>
    <w:rsid w:val="00264660"/>
    <w:rsid w:val="002900B4"/>
    <w:rsid w:val="002B36B4"/>
    <w:rsid w:val="002E586A"/>
    <w:rsid w:val="0031396C"/>
    <w:rsid w:val="00335089"/>
    <w:rsid w:val="0035249B"/>
    <w:rsid w:val="00365A0A"/>
    <w:rsid w:val="00365F6C"/>
    <w:rsid w:val="003912E9"/>
    <w:rsid w:val="003B3592"/>
    <w:rsid w:val="003D4C35"/>
    <w:rsid w:val="00410948"/>
    <w:rsid w:val="004161C4"/>
    <w:rsid w:val="004167AE"/>
    <w:rsid w:val="0044155C"/>
    <w:rsid w:val="004537C2"/>
    <w:rsid w:val="00462DC3"/>
    <w:rsid w:val="00473937"/>
    <w:rsid w:val="004831B6"/>
    <w:rsid w:val="00495EF1"/>
    <w:rsid w:val="004D0F9F"/>
    <w:rsid w:val="004D330B"/>
    <w:rsid w:val="004E6370"/>
    <w:rsid w:val="004E7989"/>
    <w:rsid w:val="004F153C"/>
    <w:rsid w:val="004F443A"/>
    <w:rsid w:val="00541C2D"/>
    <w:rsid w:val="00551002"/>
    <w:rsid w:val="00567A85"/>
    <w:rsid w:val="00570083"/>
    <w:rsid w:val="005834A6"/>
    <w:rsid w:val="00585615"/>
    <w:rsid w:val="005A391A"/>
    <w:rsid w:val="005B0881"/>
    <w:rsid w:val="005B27A9"/>
    <w:rsid w:val="005B38F6"/>
    <w:rsid w:val="005D45EC"/>
    <w:rsid w:val="005D51F0"/>
    <w:rsid w:val="005E335E"/>
    <w:rsid w:val="00604149"/>
    <w:rsid w:val="00635021"/>
    <w:rsid w:val="00640A73"/>
    <w:rsid w:val="006455F2"/>
    <w:rsid w:val="00654171"/>
    <w:rsid w:val="00654B16"/>
    <w:rsid w:val="00657249"/>
    <w:rsid w:val="007162BA"/>
    <w:rsid w:val="00750932"/>
    <w:rsid w:val="00751398"/>
    <w:rsid w:val="00771617"/>
    <w:rsid w:val="00777345"/>
    <w:rsid w:val="007859BA"/>
    <w:rsid w:val="00792048"/>
    <w:rsid w:val="007B06C0"/>
    <w:rsid w:val="007B1D31"/>
    <w:rsid w:val="007C1133"/>
    <w:rsid w:val="007C11D3"/>
    <w:rsid w:val="007D573B"/>
    <w:rsid w:val="007E3F10"/>
    <w:rsid w:val="007F788B"/>
    <w:rsid w:val="00805D41"/>
    <w:rsid w:val="00806470"/>
    <w:rsid w:val="0084037F"/>
    <w:rsid w:val="00842F71"/>
    <w:rsid w:val="008561D3"/>
    <w:rsid w:val="008A631F"/>
    <w:rsid w:val="008F414A"/>
    <w:rsid w:val="00930DE0"/>
    <w:rsid w:val="009310B1"/>
    <w:rsid w:val="00946C63"/>
    <w:rsid w:val="00975120"/>
    <w:rsid w:val="009825B6"/>
    <w:rsid w:val="009E6C29"/>
    <w:rsid w:val="009F272F"/>
    <w:rsid w:val="00A1140E"/>
    <w:rsid w:val="00A41B78"/>
    <w:rsid w:val="00A5292F"/>
    <w:rsid w:val="00AC6B67"/>
    <w:rsid w:val="00AD2B7D"/>
    <w:rsid w:val="00B03B34"/>
    <w:rsid w:val="00B131D2"/>
    <w:rsid w:val="00B20BD4"/>
    <w:rsid w:val="00B237A8"/>
    <w:rsid w:val="00B66E21"/>
    <w:rsid w:val="00B7369C"/>
    <w:rsid w:val="00BE04EC"/>
    <w:rsid w:val="00BE72FD"/>
    <w:rsid w:val="00C335F1"/>
    <w:rsid w:val="00C375A2"/>
    <w:rsid w:val="00C54918"/>
    <w:rsid w:val="00C561BD"/>
    <w:rsid w:val="00C60EDB"/>
    <w:rsid w:val="00C70A70"/>
    <w:rsid w:val="00C72A28"/>
    <w:rsid w:val="00C74F4F"/>
    <w:rsid w:val="00CC00A5"/>
    <w:rsid w:val="00CC24E8"/>
    <w:rsid w:val="00CD54E2"/>
    <w:rsid w:val="00CE5A87"/>
    <w:rsid w:val="00CF6F95"/>
    <w:rsid w:val="00D33351"/>
    <w:rsid w:val="00D335FC"/>
    <w:rsid w:val="00D53812"/>
    <w:rsid w:val="00D82609"/>
    <w:rsid w:val="00D83AF4"/>
    <w:rsid w:val="00D9119C"/>
    <w:rsid w:val="00DB249B"/>
    <w:rsid w:val="00DC73BB"/>
    <w:rsid w:val="00E14660"/>
    <w:rsid w:val="00E312A3"/>
    <w:rsid w:val="00E316C7"/>
    <w:rsid w:val="00E44FEE"/>
    <w:rsid w:val="00E46DE5"/>
    <w:rsid w:val="00E528B7"/>
    <w:rsid w:val="00E56E44"/>
    <w:rsid w:val="00E7705D"/>
    <w:rsid w:val="00E93261"/>
    <w:rsid w:val="00EA2BF4"/>
    <w:rsid w:val="00EA3F96"/>
    <w:rsid w:val="00EA70DB"/>
    <w:rsid w:val="00EB11C0"/>
    <w:rsid w:val="00ED1198"/>
    <w:rsid w:val="00EF5821"/>
    <w:rsid w:val="00F0604D"/>
    <w:rsid w:val="00F164EE"/>
    <w:rsid w:val="00F2185D"/>
    <w:rsid w:val="00F218DD"/>
    <w:rsid w:val="00F4500D"/>
    <w:rsid w:val="00F73EC9"/>
    <w:rsid w:val="00FA3338"/>
    <w:rsid w:val="00FF2FB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C0CFE"/>
  <w15:chartTrackingRefBased/>
  <w15:docId w15:val="{48B42674-DE70-4023-95E7-5FD151F45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A3F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EA3F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EA3F9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EA3F9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EA3F9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EA3F9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A3F9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A3F9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A3F9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A3F96"/>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EA3F9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EA3F9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EA3F9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A3F9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A3F9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A3F9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A3F9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A3F96"/>
    <w:rPr>
      <w:rFonts w:eastAsiaTheme="majorEastAsia" w:cstheme="majorBidi"/>
      <w:color w:val="272727" w:themeColor="text1" w:themeTint="D8"/>
    </w:rPr>
  </w:style>
  <w:style w:type="paragraph" w:styleId="Titre">
    <w:name w:val="Title"/>
    <w:basedOn w:val="Normal"/>
    <w:next w:val="Normal"/>
    <w:link w:val="TitreCar"/>
    <w:uiPriority w:val="10"/>
    <w:qFormat/>
    <w:rsid w:val="00EA3F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A3F9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A3F9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A3F9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A3F96"/>
    <w:pPr>
      <w:spacing w:before="160"/>
      <w:jc w:val="center"/>
    </w:pPr>
    <w:rPr>
      <w:i/>
      <w:iCs/>
      <w:color w:val="404040" w:themeColor="text1" w:themeTint="BF"/>
    </w:rPr>
  </w:style>
  <w:style w:type="character" w:customStyle="1" w:styleId="CitationCar">
    <w:name w:val="Citation Car"/>
    <w:basedOn w:val="Policepardfaut"/>
    <w:link w:val="Citation"/>
    <w:uiPriority w:val="29"/>
    <w:rsid w:val="00EA3F96"/>
    <w:rPr>
      <w:i/>
      <w:iCs/>
      <w:color w:val="404040" w:themeColor="text1" w:themeTint="BF"/>
    </w:rPr>
  </w:style>
  <w:style w:type="paragraph" w:styleId="Paragraphedeliste">
    <w:name w:val="List Paragraph"/>
    <w:basedOn w:val="Normal"/>
    <w:uiPriority w:val="34"/>
    <w:qFormat/>
    <w:rsid w:val="00EA3F96"/>
    <w:pPr>
      <w:ind w:left="720"/>
      <w:contextualSpacing/>
    </w:pPr>
  </w:style>
  <w:style w:type="character" w:styleId="Accentuationintense">
    <w:name w:val="Intense Emphasis"/>
    <w:basedOn w:val="Policepardfaut"/>
    <w:uiPriority w:val="21"/>
    <w:qFormat/>
    <w:rsid w:val="00EA3F96"/>
    <w:rPr>
      <w:i/>
      <w:iCs/>
      <w:color w:val="0F4761" w:themeColor="accent1" w:themeShade="BF"/>
    </w:rPr>
  </w:style>
  <w:style w:type="paragraph" w:styleId="Citationintense">
    <w:name w:val="Intense Quote"/>
    <w:basedOn w:val="Normal"/>
    <w:next w:val="Normal"/>
    <w:link w:val="CitationintenseCar"/>
    <w:uiPriority w:val="30"/>
    <w:qFormat/>
    <w:rsid w:val="00EA3F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EA3F96"/>
    <w:rPr>
      <w:i/>
      <w:iCs/>
      <w:color w:val="0F4761" w:themeColor="accent1" w:themeShade="BF"/>
    </w:rPr>
  </w:style>
  <w:style w:type="character" w:styleId="Rfrenceintense">
    <w:name w:val="Intense Reference"/>
    <w:basedOn w:val="Policepardfaut"/>
    <w:uiPriority w:val="32"/>
    <w:qFormat/>
    <w:rsid w:val="00EA3F96"/>
    <w:rPr>
      <w:b/>
      <w:bCs/>
      <w:smallCaps/>
      <w:color w:val="0F4761" w:themeColor="accent1" w:themeShade="BF"/>
      <w:spacing w:val="5"/>
    </w:rPr>
  </w:style>
  <w:style w:type="paragraph" w:styleId="En-ttedetabledesmatires">
    <w:name w:val="TOC Heading"/>
    <w:basedOn w:val="Titre1"/>
    <w:next w:val="Normal"/>
    <w:uiPriority w:val="39"/>
    <w:unhideWhenUsed/>
    <w:qFormat/>
    <w:rsid w:val="00EA3F96"/>
    <w:pPr>
      <w:spacing w:before="240" w:after="0" w:line="259" w:lineRule="auto"/>
      <w:outlineLvl w:val="9"/>
    </w:pPr>
    <w:rPr>
      <w:kern w:val="0"/>
      <w:sz w:val="32"/>
      <w:szCs w:val="32"/>
      <w:lang w:eastAsia="fr-BE"/>
      <w14:ligatures w14:val="none"/>
    </w:rPr>
  </w:style>
  <w:style w:type="paragraph" w:styleId="TM1">
    <w:name w:val="toc 1"/>
    <w:basedOn w:val="Normal"/>
    <w:next w:val="Normal"/>
    <w:autoRedefine/>
    <w:uiPriority w:val="39"/>
    <w:unhideWhenUsed/>
    <w:rsid w:val="004537C2"/>
    <w:pPr>
      <w:spacing w:after="100"/>
    </w:pPr>
  </w:style>
  <w:style w:type="paragraph" w:styleId="TM2">
    <w:name w:val="toc 2"/>
    <w:basedOn w:val="Normal"/>
    <w:next w:val="Normal"/>
    <w:autoRedefine/>
    <w:uiPriority w:val="39"/>
    <w:unhideWhenUsed/>
    <w:rsid w:val="004537C2"/>
    <w:pPr>
      <w:spacing w:after="100"/>
      <w:ind w:left="240"/>
    </w:pPr>
  </w:style>
  <w:style w:type="character" w:styleId="Lienhypertexte">
    <w:name w:val="Hyperlink"/>
    <w:basedOn w:val="Policepardfaut"/>
    <w:uiPriority w:val="99"/>
    <w:unhideWhenUsed/>
    <w:rsid w:val="004537C2"/>
    <w:rPr>
      <w:color w:val="467886" w:themeColor="hyperlink"/>
      <w:u w:val="single"/>
    </w:rPr>
  </w:style>
  <w:style w:type="paragraph" w:styleId="Rvision">
    <w:name w:val="Revision"/>
    <w:hidden/>
    <w:uiPriority w:val="99"/>
    <w:semiHidden/>
    <w:rsid w:val="00771617"/>
    <w:pPr>
      <w:spacing w:after="0" w:line="240" w:lineRule="auto"/>
    </w:pPr>
  </w:style>
  <w:style w:type="character" w:styleId="Marquedecommentaire">
    <w:name w:val="annotation reference"/>
    <w:basedOn w:val="Policepardfaut"/>
    <w:uiPriority w:val="99"/>
    <w:semiHidden/>
    <w:unhideWhenUsed/>
    <w:rsid w:val="00771617"/>
    <w:rPr>
      <w:sz w:val="16"/>
      <w:szCs w:val="16"/>
    </w:rPr>
  </w:style>
  <w:style w:type="paragraph" w:styleId="Commentaire">
    <w:name w:val="annotation text"/>
    <w:basedOn w:val="Normal"/>
    <w:link w:val="CommentaireCar"/>
    <w:uiPriority w:val="99"/>
    <w:unhideWhenUsed/>
    <w:rsid w:val="00771617"/>
    <w:pPr>
      <w:spacing w:line="240" w:lineRule="auto"/>
    </w:pPr>
    <w:rPr>
      <w:sz w:val="20"/>
      <w:szCs w:val="20"/>
    </w:rPr>
  </w:style>
  <w:style w:type="character" w:customStyle="1" w:styleId="CommentaireCar">
    <w:name w:val="Commentaire Car"/>
    <w:basedOn w:val="Policepardfaut"/>
    <w:link w:val="Commentaire"/>
    <w:uiPriority w:val="99"/>
    <w:rsid w:val="00771617"/>
    <w:rPr>
      <w:sz w:val="20"/>
      <w:szCs w:val="20"/>
    </w:rPr>
  </w:style>
  <w:style w:type="paragraph" w:styleId="Objetducommentaire">
    <w:name w:val="annotation subject"/>
    <w:basedOn w:val="Commentaire"/>
    <w:next w:val="Commentaire"/>
    <w:link w:val="ObjetducommentaireCar"/>
    <w:uiPriority w:val="99"/>
    <w:semiHidden/>
    <w:unhideWhenUsed/>
    <w:rsid w:val="00771617"/>
    <w:rPr>
      <w:b/>
      <w:bCs/>
    </w:rPr>
  </w:style>
  <w:style w:type="character" w:customStyle="1" w:styleId="ObjetducommentaireCar">
    <w:name w:val="Objet du commentaire Car"/>
    <w:basedOn w:val="CommentaireCar"/>
    <w:link w:val="Objetducommentaire"/>
    <w:uiPriority w:val="99"/>
    <w:semiHidden/>
    <w:rsid w:val="0077161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762713">
      <w:bodyDiv w:val="1"/>
      <w:marLeft w:val="0"/>
      <w:marRight w:val="0"/>
      <w:marTop w:val="0"/>
      <w:marBottom w:val="0"/>
      <w:divBdr>
        <w:top w:val="none" w:sz="0" w:space="0" w:color="auto"/>
        <w:left w:val="none" w:sz="0" w:space="0" w:color="auto"/>
        <w:bottom w:val="none" w:sz="0" w:space="0" w:color="auto"/>
        <w:right w:val="none" w:sz="0" w:space="0" w:color="auto"/>
      </w:divBdr>
    </w:div>
    <w:div w:id="1321468510">
      <w:bodyDiv w:val="1"/>
      <w:marLeft w:val="0"/>
      <w:marRight w:val="0"/>
      <w:marTop w:val="0"/>
      <w:marBottom w:val="0"/>
      <w:divBdr>
        <w:top w:val="none" w:sz="0" w:space="0" w:color="auto"/>
        <w:left w:val="none" w:sz="0" w:space="0" w:color="auto"/>
        <w:bottom w:val="none" w:sz="0" w:space="0" w:color="auto"/>
        <w:right w:val="none" w:sz="0" w:space="0" w:color="auto"/>
      </w:divBdr>
    </w:div>
    <w:div w:id="182465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F2BA5-4F15-4C78-8041-85E1B96C8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4170</Words>
  <Characters>22941</Characters>
  <Application>Microsoft Office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Pierard</dc:creator>
  <cp:keywords/>
  <dc:description/>
  <cp:lastModifiedBy>Natacha Vanbrusselen</cp:lastModifiedBy>
  <cp:revision>2</cp:revision>
  <dcterms:created xsi:type="dcterms:W3CDTF">2025-10-01T12:09:00Z</dcterms:created>
  <dcterms:modified xsi:type="dcterms:W3CDTF">2025-10-01T12:09:00Z</dcterms:modified>
</cp:coreProperties>
</file>