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7851" w14:textId="77777777" w:rsidR="00C35474" w:rsidRDefault="00000000">
      <w:pPr>
        <w:pStyle w:val="Standard"/>
        <w:tabs>
          <w:tab w:val="left" w:pos="5670"/>
        </w:tabs>
      </w:pPr>
      <w:r>
        <w:rPr>
          <w:noProof/>
        </w:rPr>
        <w:drawing>
          <wp:anchor distT="0" distB="0" distL="114300" distR="114300" simplePos="0" relativeHeight="251658240" behindDoc="0" locked="0" layoutInCell="1" allowOverlap="1" wp14:anchorId="3DB5BB59" wp14:editId="7FE10B16">
            <wp:simplePos x="0" y="0"/>
            <wp:positionH relativeFrom="margin">
              <wp:posOffset>308518</wp:posOffset>
            </wp:positionH>
            <wp:positionV relativeFrom="paragraph">
              <wp:posOffset>10799</wp:posOffset>
            </wp:positionV>
            <wp:extent cx="644039" cy="1332363"/>
            <wp:effectExtent l="0" t="0" r="3661" b="1137"/>
            <wp:wrapTight wrapText="bothSides">
              <wp:wrapPolygon edited="0">
                <wp:start x="0" y="0"/>
                <wp:lineTo x="0" y="12355"/>
                <wp:lineTo x="8308" y="14826"/>
                <wp:lineTo x="0" y="15752"/>
                <wp:lineTo x="0" y="21312"/>
                <wp:lineTo x="21089" y="21312"/>
                <wp:lineTo x="21089" y="15134"/>
                <wp:lineTo x="12781" y="14826"/>
                <wp:lineTo x="21089" y="12355"/>
                <wp:lineTo x="21089" y="0"/>
                <wp:lineTo x="0" y="0"/>
              </wp:wrapPolygon>
            </wp:wrapTight>
            <wp:docPr id="2074684163"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44039" cy="1332363"/>
                    </a:xfrm>
                    <a:prstGeom prst="rect">
                      <a:avLst/>
                    </a:prstGeom>
                    <a:noFill/>
                    <a:ln>
                      <a:noFill/>
                      <a:prstDash/>
                    </a:ln>
                  </pic:spPr>
                </pic:pic>
              </a:graphicData>
            </a:graphic>
          </wp:anchor>
        </w:drawing>
      </w:r>
    </w:p>
    <w:p w14:paraId="507B8BD3" w14:textId="77777777" w:rsidR="00C35474" w:rsidRDefault="00000000">
      <w:pPr>
        <w:pStyle w:val="Paragraphestandard"/>
        <w:tabs>
          <w:tab w:val="left" w:pos="5387"/>
        </w:tabs>
        <w:rPr>
          <w:rFonts w:ascii="Varela Round" w:hAnsi="Varela Round"/>
          <w:b/>
          <w:bCs/>
          <w:color w:val="000000"/>
          <w:sz w:val="28"/>
          <w:szCs w:val="28"/>
        </w:rPr>
      </w:pPr>
      <w:r>
        <w:rPr>
          <w:rFonts w:ascii="Varela Round" w:hAnsi="Varela Round"/>
          <w:b/>
          <w:bCs/>
          <w:color w:val="000000"/>
          <w:sz w:val="28"/>
          <w:szCs w:val="28"/>
        </w:rPr>
        <w:tab/>
      </w:r>
    </w:p>
    <w:p w14:paraId="2EAFF3AC" w14:textId="77777777" w:rsidR="00C35474" w:rsidRDefault="00C35474">
      <w:pPr>
        <w:pStyle w:val="Paragraphestandard"/>
        <w:tabs>
          <w:tab w:val="left" w:pos="5387"/>
        </w:tabs>
        <w:rPr>
          <w:rFonts w:ascii="Varela Round" w:hAnsi="Varela Round"/>
          <w:b/>
          <w:bCs/>
          <w:color w:val="000000"/>
          <w:sz w:val="28"/>
          <w:szCs w:val="28"/>
        </w:rPr>
      </w:pPr>
    </w:p>
    <w:p w14:paraId="2F23D50B" w14:textId="77777777" w:rsidR="00C35474" w:rsidRDefault="00C35474">
      <w:pPr>
        <w:pStyle w:val="Paragraphestandard"/>
        <w:tabs>
          <w:tab w:val="left" w:pos="5387"/>
        </w:tabs>
        <w:rPr>
          <w:rFonts w:ascii="Varela Round" w:hAnsi="Varela Round"/>
          <w:b/>
          <w:bCs/>
          <w:color w:val="000000"/>
          <w:sz w:val="28"/>
          <w:szCs w:val="28"/>
        </w:rPr>
      </w:pPr>
    </w:p>
    <w:p w14:paraId="0CB0CC62" w14:textId="77777777" w:rsidR="00C35474" w:rsidRDefault="00000000">
      <w:pPr>
        <w:pStyle w:val="Paragraphestandard"/>
        <w:tabs>
          <w:tab w:val="left" w:pos="5387"/>
        </w:tabs>
      </w:pPr>
      <w:r>
        <w:rPr>
          <w:rFonts w:ascii="Varela Round" w:hAnsi="Varela Round"/>
          <w:b/>
          <w:bCs/>
          <w:color w:val="000000"/>
          <w:sz w:val="28"/>
          <w:szCs w:val="28"/>
        </w:rPr>
        <w:tab/>
      </w:r>
      <w:r>
        <w:rPr>
          <w:rFonts w:ascii="Varela Round" w:hAnsi="Varela Round"/>
          <w:b/>
          <w:bCs/>
          <w:color w:val="000000"/>
          <w:sz w:val="22"/>
          <w:szCs w:val="22"/>
          <w:lang w:eastAsia="fr-BE"/>
        </w:rPr>
        <w:t xml:space="preserve">Ville de Wavre </w:t>
      </w:r>
    </w:p>
    <w:p w14:paraId="759D86B8" w14:textId="77777777" w:rsidR="00C35474" w:rsidRDefault="00000000">
      <w:pPr>
        <w:pStyle w:val="Paragraphestandard"/>
        <w:tabs>
          <w:tab w:val="left" w:pos="5387"/>
        </w:tabs>
        <w:rPr>
          <w:rFonts w:ascii="Varela Round" w:hAnsi="Varela Round"/>
          <w:b/>
          <w:bCs/>
          <w:color w:val="000000"/>
          <w:sz w:val="22"/>
          <w:szCs w:val="22"/>
        </w:rPr>
      </w:pPr>
      <w:r>
        <w:rPr>
          <w:rFonts w:ascii="Varela Round" w:hAnsi="Varela Round"/>
          <w:b/>
          <w:bCs/>
          <w:color w:val="000000"/>
          <w:sz w:val="22"/>
          <w:szCs w:val="22"/>
        </w:rPr>
        <w:tab/>
        <w:t>Place de l’Hôtel de Ville, 1</w:t>
      </w:r>
    </w:p>
    <w:p w14:paraId="374626BF" w14:textId="77777777" w:rsidR="00C35474" w:rsidRDefault="00000000">
      <w:pPr>
        <w:pStyle w:val="Paragraphestandard"/>
        <w:tabs>
          <w:tab w:val="left" w:pos="5387"/>
        </w:tabs>
      </w:pPr>
      <w:r>
        <w:rPr>
          <w:rFonts w:ascii="Varela Round" w:hAnsi="Varela Round"/>
          <w:b/>
          <w:bCs/>
          <w:color w:val="000000"/>
          <w:sz w:val="22"/>
          <w:szCs w:val="22"/>
        </w:rPr>
        <w:tab/>
        <w:t>1300 Wavre</w:t>
      </w:r>
    </w:p>
    <w:p w14:paraId="1949486D" w14:textId="77777777" w:rsidR="00C35474" w:rsidRDefault="00000000">
      <w:pPr>
        <w:pStyle w:val="Paragraphestandard"/>
        <w:tabs>
          <w:tab w:val="left" w:pos="5387"/>
        </w:tabs>
        <w:spacing w:before="20" w:after="200"/>
      </w:pPr>
      <w:r>
        <w:rPr>
          <w:rFonts w:ascii="Varela Round" w:hAnsi="Varela Round"/>
          <w:b/>
          <w:bCs/>
          <w:color w:val="000000"/>
          <w:sz w:val="22"/>
          <w:szCs w:val="22"/>
        </w:rPr>
        <w:tab/>
      </w:r>
    </w:p>
    <w:p w14:paraId="2B6C4BAD" w14:textId="77777777" w:rsidR="00C35474" w:rsidRDefault="00000000">
      <w:pPr>
        <w:pStyle w:val="Paragraphestandard"/>
        <w:spacing w:before="20" w:after="200"/>
        <w:rPr>
          <w:rFonts w:ascii="Varela Round" w:hAnsi="Varela Round"/>
          <w:b/>
          <w:bCs/>
          <w:color w:val="000000"/>
          <w:sz w:val="28"/>
          <w:szCs w:val="28"/>
        </w:rPr>
      </w:pPr>
      <w:r>
        <w:rPr>
          <w:rFonts w:ascii="Varela Round" w:hAnsi="Varela Round"/>
          <w:b/>
          <w:bCs/>
          <w:color w:val="000000"/>
          <w:sz w:val="28"/>
          <w:szCs w:val="28"/>
        </w:rPr>
        <w:t>Service Urbanisme</w:t>
      </w:r>
    </w:p>
    <w:p w14:paraId="749FE9A9" w14:textId="77777777" w:rsidR="00C35474" w:rsidRDefault="00000000">
      <w:pPr>
        <w:pStyle w:val="Standard"/>
      </w:pPr>
      <w:r>
        <w:rPr>
          <w:rFonts w:ascii="Varela Round" w:hAnsi="Varela Round"/>
          <w:b/>
          <w:color w:val="000000"/>
          <w:sz w:val="18"/>
          <w:szCs w:val="18"/>
        </w:rPr>
        <w:t>N/Réf. : 25/658N</w:t>
      </w:r>
    </w:p>
    <w:p w14:paraId="35D3F2FA" w14:textId="77777777" w:rsidR="00C35474" w:rsidRDefault="00000000">
      <w:pPr>
        <w:pStyle w:val="Standard"/>
        <w:ind w:firstLine="709"/>
        <w:rPr>
          <w:rFonts w:ascii="Varela Round" w:hAnsi="Varela Round"/>
          <w:color w:val="000000"/>
          <w:sz w:val="18"/>
          <w:szCs w:val="18"/>
        </w:rPr>
      </w:pPr>
      <w:r>
        <w:rPr>
          <w:rFonts w:ascii="Varela Round" w:hAnsi="Varela Round"/>
          <w:color w:val="000000"/>
          <w:sz w:val="18"/>
          <w:szCs w:val="18"/>
        </w:rPr>
        <w:t>(</w:t>
      </w:r>
      <w:proofErr w:type="gramStart"/>
      <w:r>
        <w:rPr>
          <w:rFonts w:ascii="Varela Round" w:hAnsi="Varela Round"/>
          <w:color w:val="000000"/>
          <w:sz w:val="18"/>
          <w:szCs w:val="18"/>
        </w:rPr>
        <w:t>à</w:t>
      </w:r>
      <w:proofErr w:type="gramEnd"/>
      <w:r>
        <w:rPr>
          <w:rFonts w:ascii="Varela Round" w:hAnsi="Varela Round"/>
          <w:color w:val="000000"/>
          <w:sz w:val="18"/>
          <w:szCs w:val="18"/>
        </w:rPr>
        <w:t xml:space="preserve"> rappeler dans la réponse)</w:t>
      </w:r>
    </w:p>
    <w:p w14:paraId="1F1D40F5" w14:textId="77777777" w:rsidR="00C35474" w:rsidRDefault="00000000">
      <w:pPr>
        <w:pStyle w:val="Standard"/>
        <w:rPr>
          <w:rFonts w:ascii="Varela Round" w:hAnsi="Varela Round"/>
          <w:b/>
          <w:i/>
          <w:iCs/>
          <w:color w:val="auto"/>
          <w:sz w:val="18"/>
          <w:szCs w:val="18"/>
        </w:rPr>
      </w:pPr>
      <w:r>
        <w:rPr>
          <w:rFonts w:ascii="Varela Round" w:hAnsi="Varela Round"/>
          <w:b/>
          <w:i/>
          <w:iCs/>
          <w:color w:val="auto"/>
          <w:sz w:val="18"/>
          <w:szCs w:val="18"/>
        </w:rPr>
        <w:t>V/Réf. : /</w:t>
      </w:r>
    </w:p>
    <w:p w14:paraId="4051AC34" w14:textId="77777777" w:rsidR="00C35474" w:rsidRDefault="00000000">
      <w:pPr>
        <w:pStyle w:val="Standard"/>
      </w:pPr>
      <w:r>
        <w:rPr>
          <w:rFonts w:ascii="Varela Round" w:hAnsi="Varela Round"/>
          <w:b/>
          <w:bCs/>
          <w:color w:val="000000"/>
          <w:sz w:val="18"/>
          <w:szCs w:val="18"/>
          <w:lang w:eastAsia="fr-FR"/>
        </w:rPr>
        <w:t>Vos correspondants</w:t>
      </w:r>
      <w:r>
        <w:rPr>
          <w:rFonts w:ascii="Varela Round" w:hAnsi="Varela Round"/>
          <w:color w:val="000000"/>
          <w:sz w:val="18"/>
          <w:szCs w:val="18"/>
          <w:lang w:eastAsia="fr-FR"/>
        </w:rPr>
        <w:t xml:space="preserve"> : </w:t>
      </w:r>
      <w:proofErr w:type="spellStart"/>
      <w:r>
        <w:rPr>
          <w:rFonts w:ascii="Varela Round" w:hAnsi="Varela Round"/>
          <w:color w:val="000000"/>
          <w:sz w:val="18"/>
          <w:szCs w:val="18"/>
          <w:lang w:eastAsia="fr-FR"/>
        </w:rPr>
        <w:t>Maribel</w:t>
      </w:r>
      <w:proofErr w:type="spellEnd"/>
      <w:r>
        <w:rPr>
          <w:rFonts w:ascii="Varela Round" w:hAnsi="Varela Round"/>
          <w:color w:val="000000"/>
          <w:sz w:val="18"/>
          <w:szCs w:val="18"/>
          <w:lang w:eastAsia="fr-FR"/>
        </w:rPr>
        <w:t xml:space="preserve"> </w:t>
      </w:r>
      <w:proofErr w:type="spellStart"/>
      <w:r>
        <w:rPr>
          <w:rFonts w:ascii="Varela Round" w:hAnsi="Varela Round"/>
          <w:color w:val="000000"/>
          <w:sz w:val="18"/>
          <w:szCs w:val="18"/>
          <w:lang w:eastAsia="fr-FR"/>
        </w:rPr>
        <w:t>Tlalmis</w:t>
      </w:r>
      <w:proofErr w:type="spellEnd"/>
      <w:r>
        <w:rPr>
          <w:rFonts w:ascii="Varela Round" w:hAnsi="Varela Round"/>
          <w:color w:val="000000"/>
          <w:sz w:val="18"/>
          <w:szCs w:val="18"/>
          <w:lang w:eastAsia="fr-FR"/>
        </w:rPr>
        <w:t xml:space="preserve"> et Cyprien </w:t>
      </w:r>
      <w:proofErr w:type="spellStart"/>
      <w:r>
        <w:rPr>
          <w:rFonts w:ascii="Varela Round" w:hAnsi="Varela Round"/>
          <w:color w:val="000000"/>
          <w:sz w:val="18"/>
          <w:szCs w:val="18"/>
          <w:lang w:eastAsia="fr-FR"/>
        </w:rPr>
        <w:t>Corradi</w:t>
      </w:r>
      <w:proofErr w:type="spellEnd"/>
      <w:r>
        <w:rPr>
          <w:rFonts w:ascii="Varela Round" w:hAnsi="Varela Round"/>
          <w:color w:val="000000"/>
          <w:sz w:val="18"/>
          <w:szCs w:val="18"/>
          <w:lang w:eastAsia="fr-FR"/>
        </w:rPr>
        <w:t xml:space="preserve"> </w:t>
      </w:r>
    </w:p>
    <w:p w14:paraId="18481F62" w14:textId="77777777" w:rsidR="00C35474" w:rsidRDefault="00000000">
      <w:pPr>
        <w:pStyle w:val="Standard"/>
        <w:spacing w:before="57" w:after="57"/>
      </w:pPr>
      <w:r>
        <w:rPr>
          <w:rFonts w:ascii="Varela Round" w:hAnsi="Varela Round"/>
          <w:b/>
          <w:color w:val="000000"/>
          <w:sz w:val="18"/>
          <w:szCs w:val="18"/>
          <w:lang w:eastAsia="fr-FR"/>
        </w:rPr>
        <w:t>Tél. </w:t>
      </w:r>
      <w:r>
        <w:rPr>
          <w:rFonts w:ascii="Varela Round" w:hAnsi="Varela Round"/>
          <w:color w:val="000000"/>
          <w:sz w:val="18"/>
          <w:szCs w:val="18"/>
          <w:lang w:eastAsia="fr-FR"/>
        </w:rPr>
        <w:t>: 010/23.03.71</w:t>
      </w:r>
      <w:r>
        <w:rPr>
          <w:rFonts w:ascii="Varela Round" w:hAnsi="Varela Round"/>
          <w:sz w:val="18"/>
          <w:szCs w:val="18"/>
        </w:rPr>
        <w:t xml:space="preserve"> (du mardi au vendredi de 9h à 12h)</w:t>
      </w:r>
    </w:p>
    <w:p w14:paraId="21E8B9EF" w14:textId="77777777" w:rsidR="00C35474" w:rsidRDefault="00000000">
      <w:pPr>
        <w:pStyle w:val="Standard"/>
        <w:tabs>
          <w:tab w:val="left" w:pos="4111"/>
          <w:tab w:val="left" w:pos="5103"/>
          <w:tab w:val="left" w:pos="5673"/>
        </w:tabs>
        <w:ind w:right="-150"/>
        <w:jc w:val="both"/>
      </w:pPr>
      <w:proofErr w:type="gramStart"/>
      <w:r>
        <w:rPr>
          <w:rFonts w:ascii="Varela Round" w:hAnsi="Varela Round"/>
          <w:b/>
          <w:color w:val="000000"/>
          <w:sz w:val="18"/>
          <w:szCs w:val="18"/>
        </w:rPr>
        <w:t>E-</w:t>
      </w:r>
      <w:r>
        <w:rPr>
          <w:rFonts w:ascii="Varela Round" w:hAnsi="Varela Round"/>
          <w:b/>
          <w:sz w:val="18"/>
          <w:szCs w:val="18"/>
        </w:rPr>
        <w:t>mail</w:t>
      </w:r>
      <w:proofErr w:type="gramEnd"/>
      <w:r>
        <w:rPr>
          <w:rFonts w:ascii="Varela Round" w:hAnsi="Varela Round"/>
          <w:color w:val="000000"/>
          <w:sz w:val="18"/>
          <w:szCs w:val="18"/>
        </w:rPr>
        <w:t xml:space="preserve"> : </w:t>
      </w:r>
      <w:r>
        <w:rPr>
          <w:rFonts w:ascii="Varela Round" w:hAnsi="Varela Round"/>
          <w:b/>
          <w:bCs/>
          <w:color w:val="000000"/>
          <w:sz w:val="18"/>
          <w:szCs w:val="18"/>
        </w:rPr>
        <w:t>reperage@wavre.be</w:t>
      </w:r>
    </w:p>
    <w:p w14:paraId="7831DCAA" w14:textId="77777777" w:rsidR="00C35474" w:rsidRDefault="00C35474">
      <w:pPr>
        <w:pStyle w:val="Standard"/>
        <w:tabs>
          <w:tab w:val="left" w:pos="4111"/>
          <w:tab w:val="left" w:pos="5103"/>
          <w:tab w:val="left" w:pos="5673"/>
        </w:tabs>
        <w:ind w:right="-150"/>
        <w:jc w:val="both"/>
        <w:rPr>
          <w:rFonts w:ascii="Varela Round" w:hAnsi="Varela Round"/>
          <w:color w:val="000000"/>
        </w:rPr>
      </w:pPr>
    </w:p>
    <w:p w14:paraId="2BEB539B" w14:textId="77777777" w:rsidR="00C35474" w:rsidRDefault="00C35474">
      <w:pPr>
        <w:pStyle w:val="Standard"/>
        <w:tabs>
          <w:tab w:val="left" w:pos="4111"/>
          <w:tab w:val="left" w:pos="5103"/>
          <w:tab w:val="left" w:pos="5673"/>
        </w:tabs>
        <w:ind w:right="-150"/>
        <w:jc w:val="both"/>
        <w:rPr>
          <w:rFonts w:ascii="Varela Round" w:hAnsi="Varela Round"/>
          <w:color w:val="000000"/>
        </w:rPr>
      </w:pPr>
    </w:p>
    <w:p w14:paraId="7DF31FDF" w14:textId="77777777" w:rsidR="00C35474" w:rsidRDefault="00000000">
      <w:pPr>
        <w:pStyle w:val="Standard"/>
        <w:tabs>
          <w:tab w:val="left" w:pos="4111"/>
          <w:tab w:val="left" w:pos="5387"/>
        </w:tabs>
        <w:ind w:right="-150"/>
        <w:jc w:val="both"/>
      </w:pPr>
      <w:r>
        <w:rPr>
          <w:rFonts w:ascii="Varela Round" w:hAnsi="Varela Round"/>
          <w:color w:val="000000"/>
        </w:rPr>
        <w:tab/>
      </w:r>
      <w:r>
        <w:rPr>
          <w:rFonts w:ascii="Varela Round" w:hAnsi="Varela Round"/>
          <w:color w:val="000000"/>
        </w:rPr>
        <w:tab/>
      </w:r>
      <w:r>
        <w:rPr>
          <w:rFonts w:ascii="Varela Round" w:hAnsi="Varela Round"/>
          <w:color w:val="000000"/>
        </w:rPr>
        <w:tab/>
      </w:r>
      <w:r>
        <w:rPr>
          <w:rFonts w:ascii="Varela Round" w:hAnsi="Varela Round"/>
          <w:sz w:val="22"/>
          <w:szCs w:val="22"/>
        </w:rPr>
        <w:t>Wavre, le</w:t>
      </w:r>
    </w:p>
    <w:p w14:paraId="731AA18C" w14:textId="77777777" w:rsidR="00C35474" w:rsidRDefault="00C35474">
      <w:pPr>
        <w:pStyle w:val="Standard"/>
        <w:jc w:val="both"/>
        <w:rPr>
          <w:rFonts w:ascii="Varela Round" w:hAnsi="Varela Round"/>
          <w:color w:val="000000"/>
          <w:sz w:val="22"/>
          <w:szCs w:val="22"/>
        </w:rPr>
      </w:pPr>
    </w:p>
    <w:p w14:paraId="5FB47BA8" w14:textId="77777777" w:rsidR="00C35474" w:rsidRDefault="00000000">
      <w:pPr>
        <w:pStyle w:val="Standard"/>
        <w:jc w:val="both"/>
      </w:pPr>
      <w:r>
        <w:rPr>
          <w:rFonts w:ascii="Varela Round" w:hAnsi="Varela Round" w:cs="MuseoSansRounded-500"/>
          <w:b/>
          <w:color w:val="auto"/>
          <w:sz w:val="22"/>
          <w:szCs w:val="22"/>
          <w:u w:val="single"/>
        </w:rPr>
        <w:t>Objet</w:t>
      </w:r>
      <w:r>
        <w:rPr>
          <w:rFonts w:ascii="Varela Round" w:hAnsi="Varela Round"/>
          <w:b/>
          <w:color w:val="auto"/>
          <w:sz w:val="22"/>
          <w:szCs w:val="22"/>
        </w:rPr>
        <w:t xml:space="preserve"> : </w:t>
      </w:r>
      <w:r>
        <w:rPr>
          <w:rFonts w:ascii="Varela Round" w:hAnsi="Varela Round"/>
          <w:bCs/>
          <w:color w:val="auto"/>
          <w:sz w:val="22"/>
          <w:szCs w:val="22"/>
        </w:rPr>
        <w:t xml:space="preserve">Renseignements urbanistiques – Articles D.IV.99 - D.IV.100 et R.IV-105-1 du </w:t>
      </w:r>
      <w:proofErr w:type="spellStart"/>
      <w:r>
        <w:rPr>
          <w:rFonts w:ascii="Varela Round" w:hAnsi="Varela Round"/>
          <w:bCs/>
          <w:color w:val="auto"/>
          <w:sz w:val="22"/>
          <w:szCs w:val="22"/>
        </w:rPr>
        <w:t>CoDT</w:t>
      </w:r>
      <w:proofErr w:type="spellEnd"/>
    </w:p>
    <w:p w14:paraId="29F8C95A" w14:textId="77777777" w:rsidR="00C35474" w:rsidRDefault="00C35474">
      <w:pPr>
        <w:pStyle w:val="Standard"/>
        <w:jc w:val="both"/>
        <w:rPr>
          <w:rFonts w:ascii="Varela Round" w:hAnsi="Varela Round"/>
          <w:b/>
          <w:sz w:val="22"/>
          <w:szCs w:val="22"/>
        </w:rPr>
      </w:pPr>
    </w:p>
    <w:p w14:paraId="48515C0F" w14:textId="77777777" w:rsidR="00C35474" w:rsidRDefault="00C35474">
      <w:pPr>
        <w:pStyle w:val="Standard"/>
        <w:jc w:val="both"/>
        <w:rPr>
          <w:rFonts w:ascii="Varela Round" w:hAnsi="Varela Round"/>
          <w:b/>
          <w:sz w:val="22"/>
          <w:szCs w:val="22"/>
        </w:rPr>
      </w:pPr>
    </w:p>
    <w:p w14:paraId="74458789" w14:textId="77777777" w:rsidR="00C35474" w:rsidRDefault="00000000">
      <w:pPr>
        <w:pStyle w:val="Paragraphestandard"/>
        <w:ind w:right="-159"/>
        <w:jc w:val="both"/>
        <w:rPr>
          <w:rFonts w:ascii="Varela Round" w:hAnsi="Varela Round" w:cs="MuseoSansRounded-100"/>
          <w:sz w:val="22"/>
          <w:szCs w:val="22"/>
        </w:rPr>
      </w:pPr>
      <w:r>
        <w:rPr>
          <w:rFonts w:ascii="Varela Round" w:hAnsi="Varela Round" w:cs="MuseoSansRounded-100"/>
          <w:sz w:val="22"/>
          <w:szCs w:val="22"/>
        </w:rPr>
        <w:t xml:space="preserve">Madame, Monsieur, </w:t>
      </w:r>
    </w:p>
    <w:p w14:paraId="2A6D75AD" w14:textId="77777777" w:rsidR="00C35474" w:rsidRDefault="00C35474">
      <w:pPr>
        <w:pStyle w:val="Paragraphestandard"/>
        <w:jc w:val="both"/>
        <w:rPr>
          <w:rFonts w:ascii="Varela Round" w:hAnsi="Varela Round" w:cs="MuseoSansRounded-100"/>
          <w:sz w:val="22"/>
          <w:szCs w:val="22"/>
        </w:rPr>
      </w:pPr>
    </w:p>
    <w:p w14:paraId="44483EB2" w14:textId="77777777" w:rsidR="00C35474" w:rsidRDefault="00000000">
      <w:pPr>
        <w:pStyle w:val="Paragraphestandard"/>
        <w:jc w:val="both"/>
      </w:pPr>
      <w:r>
        <w:rPr>
          <w:rFonts w:ascii="Varela Round" w:hAnsi="Varela Round" w:cs="MuseoSansRounded-100"/>
          <w:sz w:val="22"/>
          <w:szCs w:val="22"/>
        </w:rPr>
        <w:t xml:space="preserve">En réponse à votre demande d’informations relative à un bien sis à Wavre, </w:t>
      </w:r>
      <w:r>
        <w:rPr>
          <w:rFonts w:ascii="Varela Round" w:hAnsi="Varela Round"/>
          <w:b/>
          <w:bCs/>
          <w:sz w:val="22"/>
          <w:szCs w:val="22"/>
        </w:rPr>
        <w:t>Sentier du Martineau</w:t>
      </w:r>
      <w:r>
        <w:rPr>
          <w:rFonts w:ascii="Varela Round" w:hAnsi="Varela Round" w:cs="MuseoSansRounded-100"/>
          <w:color w:val="000000"/>
          <w:sz w:val="22"/>
          <w:szCs w:val="22"/>
        </w:rPr>
        <w:t>,</w:t>
      </w:r>
      <w:r>
        <w:rPr>
          <w:rFonts w:ascii="Varela Round" w:hAnsi="Varela Round" w:cs="MuseoSansRounded-100"/>
          <w:sz w:val="22"/>
          <w:szCs w:val="22"/>
        </w:rPr>
        <w:t xml:space="preserve"> cadastré Wavre </w:t>
      </w:r>
      <w:r>
        <w:rPr>
          <w:rFonts w:ascii="Varela Round" w:hAnsi="Varela Round"/>
          <w:b/>
          <w:bCs/>
          <w:sz w:val="22"/>
          <w:szCs w:val="22"/>
        </w:rPr>
        <w:t xml:space="preserve">Division 4, section C n°296 G P0000 </w:t>
      </w:r>
      <w:r>
        <w:rPr>
          <w:rFonts w:ascii="Varela Round" w:hAnsi="Varela Round"/>
          <w:b/>
          <w:bCs/>
          <w:color w:val="0E2841"/>
          <w:sz w:val="22"/>
          <w:szCs w:val="22"/>
        </w:rPr>
        <w:t>(INST.SPORT) (1980</w:t>
      </w:r>
      <w:proofErr w:type="gramStart"/>
      <w:r>
        <w:rPr>
          <w:rFonts w:ascii="Varela Round" w:hAnsi="Varela Round"/>
          <w:b/>
          <w:bCs/>
          <w:color w:val="0E2841"/>
          <w:sz w:val="22"/>
          <w:szCs w:val="22"/>
        </w:rPr>
        <w:t xml:space="preserve">) </w:t>
      </w:r>
      <w:r>
        <w:rPr>
          <w:rFonts w:ascii="Varela Round" w:hAnsi="Varela Round"/>
          <w:color w:val="0E2841"/>
          <w:sz w:val="22"/>
          <w:szCs w:val="22"/>
        </w:rPr>
        <w:t xml:space="preserve"> </w:t>
      </w:r>
      <w:r>
        <w:rPr>
          <w:rFonts w:ascii="Varela Round" w:hAnsi="Varela Round" w:cs="MuseoSansRounded-100"/>
          <w:sz w:val="22"/>
          <w:szCs w:val="22"/>
        </w:rPr>
        <w:t>appartenant</w:t>
      </w:r>
      <w:proofErr w:type="gramEnd"/>
      <w:r>
        <w:rPr>
          <w:rFonts w:ascii="Varela Round" w:hAnsi="Varela Round" w:cs="MuseoSansRounded-100"/>
          <w:sz w:val="22"/>
          <w:szCs w:val="22"/>
        </w:rPr>
        <w:t xml:space="preserve"> à la « </w:t>
      </w:r>
      <w:r>
        <w:rPr>
          <w:rFonts w:ascii="Varela Round" w:hAnsi="Varela Round" w:cs="MuseoSansRounded-100"/>
          <w:b/>
          <w:bCs/>
          <w:color w:val="auto"/>
          <w:sz w:val="22"/>
          <w:szCs w:val="22"/>
        </w:rPr>
        <w:t>VILLE DE WAVRE</w:t>
      </w:r>
      <w:r>
        <w:rPr>
          <w:rFonts w:ascii="Varela Round" w:hAnsi="Varela Round" w:cs="MuseoSansRounded-100"/>
          <w:color w:val="auto"/>
          <w:sz w:val="22"/>
          <w:szCs w:val="22"/>
        </w:rPr>
        <w:t> »</w:t>
      </w:r>
      <w:r>
        <w:rPr>
          <w:rFonts w:ascii="Varela Round" w:hAnsi="Varela Round" w:cs="MuseoSansRounded-100"/>
          <w:sz w:val="22"/>
          <w:szCs w:val="22"/>
        </w:rPr>
        <w:t>, nous avons l’honneur de vous adresser ci-après les informations visées à l’article D.IV.99 § 1</w:t>
      </w:r>
      <w:r>
        <w:rPr>
          <w:rFonts w:ascii="Varela Round" w:hAnsi="Varela Round" w:cs="MuseoSansRounded-100"/>
          <w:sz w:val="22"/>
          <w:szCs w:val="22"/>
          <w:vertAlign w:val="superscript"/>
        </w:rPr>
        <w:t>er</w:t>
      </w:r>
      <w:r>
        <w:rPr>
          <w:rFonts w:ascii="Varela Round" w:hAnsi="Varela Round" w:cs="MuseoSansRounded-100"/>
          <w:sz w:val="22"/>
          <w:szCs w:val="22"/>
        </w:rPr>
        <w:t xml:space="preserve"> – 1° et 2° et aux articles D.IV.1 § 3-1° et D.IV.97 relatifs aux informations contenues dans le certificat d’urbanisme n° 1, du Code du Développement territorial.</w:t>
      </w:r>
    </w:p>
    <w:p w14:paraId="229A0C21" w14:textId="77777777" w:rsidR="00C35474" w:rsidRDefault="00000000">
      <w:pPr>
        <w:pStyle w:val="Paragraphestandard"/>
        <w:jc w:val="both"/>
        <w:rPr>
          <w:rFonts w:ascii="Varela Round" w:hAnsi="Varela Round" w:cs="MuseoSansRounded-100"/>
          <w:sz w:val="22"/>
          <w:szCs w:val="22"/>
        </w:rPr>
      </w:pPr>
      <w:r>
        <w:rPr>
          <w:rFonts w:ascii="Varela Round" w:hAnsi="Varela Round" w:cs="MuseoSansRounded-100"/>
          <w:sz w:val="22"/>
          <w:szCs w:val="22"/>
        </w:rPr>
        <w:t xml:space="preserve"> </w:t>
      </w:r>
    </w:p>
    <w:p w14:paraId="0AD0232F" w14:textId="77777777" w:rsidR="00C35474" w:rsidRDefault="00000000">
      <w:pPr>
        <w:pStyle w:val="Paragraphestandard"/>
        <w:jc w:val="both"/>
        <w:rPr>
          <w:rFonts w:ascii="Varela Round" w:hAnsi="Varela Round" w:cs="MuseoSansRounded-100"/>
          <w:sz w:val="20"/>
          <w:szCs w:val="20"/>
        </w:rPr>
      </w:pPr>
      <w:r>
        <w:rPr>
          <w:rFonts w:ascii="Varela Round" w:hAnsi="Varela Round" w:cs="MuseoSansRounded-100"/>
          <w:sz w:val="20"/>
          <w:szCs w:val="20"/>
        </w:rPr>
        <w:t>Le bien en cause :</w:t>
      </w:r>
    </w:p>
    <w:p w14:paraId="6DE289B4" w14:textId="77777777" w:rsidR="00C35474" w:rsidRDefault="00C35474">
      <w:pPr>
        <w:pStyle w:val="Paragraphestandard"/>
        <w:jc w:val="both"/>
        <w:rPr>
          <w:rFonts w:ascii="Varela Round" w:hAnsi="Varela Round" w:cs="MuseoSansRounded-100"/>
          <w:sz w:val="4"/>
          <w:szCs w:val="4"/>
        </w:rPr>
      </w:pPr>
    </w:p>
    <w:p w14:paraId="26C9B11C" w14:textId="77777777" w:rsidR="00C35474" w:rsidRDefault="00000000">
      <w:pPr>
        <w:pStyle w:val="Paragraphestandard"/>
        <w:numPr>
          <w:ilvl w:val="0"/>
          <w:numId w:val="8"/>
        </w:numPr>
        <w:ind w:left="397" w:hanging="397"/>
        <w:jc w:val="both"/>
      </w:pPr>
      <w:r>
        <w:rPr>
          <w:rFonts w:ascii="Varela Round" w:hAnsi="Varela Round" w:cs="MuseoSansRounded-100"/>
          <w:sz w:val="20"/>
          <w:szCs w:val="20"/>
        </w:rPr>
        <w:t xml:space="preserve">Est situé </w:t>
      </w:r>
      <w:r>
        <w:rPr>
          <w:rFonts w:ascii="Varela Round" w:hAnsi="Varela Round" w:cs="MuseoSansRounded-100"/>
          <w:b/>
          <w:bCs/>
          <w:sz w:val="20"/>
          <w:szCs w:val="20"/>
        </w:rPr>
        <w:t>en</w:t>
      </w:r>
      <w:r>
        <w:rPr>
          <w:rFonts w:ascii="Varela Round" w:hAnsi="Varela Round" w:cs="MuseoSansRounded-100"/>
          <w:b/>
          <w:bCs/>
          <w:color w:val="auto"/>
          <w:sz w:val="20"/>
          <w:szCs w:val="20"/>
        </w:rPr>
        <w:t xml:space="preserve"> zone d'habitat pour +/- 15 mètres et pour la plupart en zone de services publics et d'équipements communautaires</w:t>
      </w:r>
      <w:r>
        <w:rPr>
          <w:rFonts w:ascii="Varela Round" w:hAnsi="Varela Round" w:cs="MuseoSansRounded-100"/>
          <w:b/>
          <w:bCs/>
          <w:sz w:val="20"/>
          <w:szCs w:val="20"/>
        </w:rPr>
        <w:t xml:space="preserve"> au plan de secteur de Wavre-Jodoigne-Perwez</w:t>
      </w:r>
      <w:r>
        <w:rPr>
          <w:rFonts w:ascii="Varela Round" w:hAnsi="Varela Round" w:cs="MuseoSansRounded-100"/>
          <w:sz w:val="20"/>
          <w:szCs w:val="20"/>
        </w:rPr>
        <w:t xml:space="preserve"> adopté par Arrêté Royal du 28 mars 1979 et qui n’a pas cessé de produire ses effets pour le bien précité - </w:t>
      </w:r>
      <w:r>
        <w:rPr>
          <w:rFonts w:ascii="Varela Round" w:hAnsi="Varela Round" w:cs="MuseoSansRounded-100"/>
          <w:b/>
          <w:bCs/>
          <w:i/>
          <w:iCs/>
          <w:sz w:val="20"/>
          <w:szCs w:val="20"/>
        </w:rPr>
        <w:t xml:space="preserve">Zone gérée par les articles </w:t>
      </w:r>
      <w:r>
        <w:rPr>
          <w:rFonts w:ascii="Varela Round" w:hAnsi="Varela Round" w:cs="MuseoSansRounded-100"/>
          <w:b/>
          <w:bCs/>
          <w:i/>
          <w:iCs/>
          <w:color w:val="auto"/>
          <w:sz w:val="20"/>
          <w:szCs w:val="20"/>
        </w:rPr>
        <w:t xml:space="preserve">D.II.23 § 2 - 3° et D.II.23 § 1er Art. D.II.26. §1er et D.II.23 § 2 - 1° et D.II.24 du </w:t>
      </w:r>
      <w:proofErr w:type="spellStart"/>
      <w:r>
        <w:rPr>
          <w:rFonts w:ascii="Varela Round" w:hAnsi="Varela Round" w:cs="MuseoSansRounded-100"/>
          <w:b/>
          <w:bCs/>
          <w:i/>
          <w:iCs/>
          <w:color w:val="auto"/>
          <w:sz w:val="20"/>
          <w:szCs w:val="20"/>
        </w:rPr>
        <w:t>CoDT</w:t>
      </w:r>
      <w:proofErr w:type="spellEnd"/>
      <w:r>
        <w:rPr>
          <w:rFonts w:ascii="Varela Round" w:hAnsi="Varela Round" w:cs="MuseoSansRounded-100"/>
          <w:b/>
          <w:bCs/>
          <w:i/>
          <w:iCs/>
          <w:sz w:val="20"/>
          <w:szCs w:val="20"/>
        </w:rPr>
        <w:t xml:space="preserve"> </w:t>
      </w:r>
      <w:r>
        <w:rPr>
          <w:rFonts w:ascii="Varela Round" w:hAnsi="Varela Round" w:cs="MuseoSansRounded-100"/>
          <w:sz w:val="20"/>
          <w:szCs w:val="20"/>
        </w:rPr>
        <w:t>;</w:t>
      </w:r>
    </w:p>
    <w:p w14:paraId="229C363F" w14:textId="77777777" w:rsidR="00C35474" w:rsidRDefault="00C35474">
      <w:pPr>
        <w:pStyle w:val="Paragraphestandard"/>
        <w:jc w:val="both"/>
        <w:rPr>
          <w:rFonts w:ascii="Varela Round" w:hAnsi="Varela Round" w:cs="MuseoSansRounded-100"/>
          <w:sz w:val="4"/>
          <w:szCs w:val="4"/>
        </w:rPr>
      </w:pPr>
    </w:p>
    <w:p w14:paraId="5DD9D5C4" w14:textId="77777777" w:rsidR="00C35474" w:rsidRDefault="00000000">
      <w:pPr>
        <w:pStyle w:val="Paragraphestandard"/>
        <w:numPr>
          <w:ilvl w:val="0"/>
          <w:numId w:val="8"/>
        </w:numPr>
        <w:ind w:left="398" w:hanging="422"/>
        <w:jc w:val="both"/>
      </w:pPr>
      <w:r>
        <w:rPr>
          <w:rFonts w:ascii="Varela Round" w:hAnsi="Varela Round" w:cs="MuseoSansRounded-100"/>
          <w:color w:val="auto"/>
          <w:sz w:val="20"/>
          <w:szCs w:val="20"/>
        </w:rPr>
        <w:t>E</w:t>
      </w:r>
      <w:r>
        <w:rPr>
          <w:rFonts w:ascii="Varela Round" w:hAnsi="Varela Round" w:cs="Times"/>
          <w:color w:val="auto"/>
          <w:sz w:val="20"/>
          <w:szCs w:val="20"/>
        </w:rPr>
        <w:t>st situé</w:t>
      </w:r>
      <w:r>
        <w:rPr>
          <w:rFonts w:ascii="Varela Round" w:hAnsi="Varela Round" w:cs="MuseoSansRounded-100"/>
          <w:color w:val="auto"/>
          <w:sz w:val="20"/>
          <w:szCs w:val="20"/>
        </w:rPr>
        <w:t xml:space="preserve"> </w:t>
      </w:r>
      <w:r>
        <w:rPr>
          <w:rFonts w:ascii="Varela Round" w:hAnsi="Varela Round" w:cs="MuseoSansRounded-100"/>
          <w:b/>
          <w:bCs/>
          <w:color w:val="auto"/>
          <w:sz w:val="20"/>
          <w:szCs w:val="20"/>
        </w:rPr>
        <w:t xml:space="preserve">à front d’une voirie gérée par le Service public de Wallonie – Direction des Routes du Brabant wallon </w:t>
      </w:r>
      <w:proofErr w:type="gramStart"/>
      <w:r>
        <w:rPr>
          <w:rFonts w:ascii="Varela Round" w:hAnsi="Varela Round" w:cs="MuseoSansRounded-100"/>
          <w:color w:val="auto"/>
          <w:sz w:val="20"/>
          <w:szCs w:val="20"/>
        </w:rPr>
        <w:t>;  d’autres</w:t>
      </w:r>
      <w:proofErr w:type="gramEnd"/>
      <w:r>
        <w:rPr>
          <w:rFonts w:ascii="Varela Round" w:hAnsi="Varela Round" w:cs="MuseoSansRounded-100"/>
          <w:color w:val="auto"/>
          <w:sz w:val="20"/>
          <w:szCs w:val="20"/>
        </w:rPr>
        <w:t xml:space="preserve"> prescriptions peuvent être imposées par ce service ;</w:t>
      </w:r>
      <w:bookmarkStart w:id="0" w:name="_Hlk189656562"/>
    </w:p>
    <w:p w14:paraId="08EAB9F7" w14:textId="77777777" w:rsidR="00C35474" w:rsidRDefault="00C35474">
      <w:pPr>
        <w:pStyle w:val="Paragraphedeliste"/>
        <w:rPr>
          <w:rFonts w:ascii="Varela Round" w:hAnsi="Varela Round" w:cs="Varela Round"/>
          <w:b/>
          <w:bCs/>
          <w:sz w:val="4"/>
          <w:szCs w:val="4"/>
        </w:rPr>
      </w:pPr>
    </w:p>
    <w:p w14:paraId="2FECF294" w14:textId="77777777" w:rsidR="00C35474" w:rsidRDefault="00000000">
      <w:pPr>
        <w:pStyle w:val="Paragraphestandard"/>
        <w:numPr>
          <w:ilvl w:val="0"/>
          <w:numId w:val="8"/>
        </w:numPr>
        <w:ind w:left="398" w:hanging="422"/>
        <w:jc w:val="both"/>
      </w:pPr>
      <w:r>
        <w:rPr>
          <w:rFonts w:ascii="Varela Round" w:hAnsi="Varela Round" w:cs="Varela Round"/>
          <w:b/>
          <w:bCs/>
          <w:sz w:val="20"/>
          <w:szCs w:val="20"/>
        </w:rPr>
        <w:t xml:space="preserve">Est </w:t>
      </w:r>
      <w:r>
        <w:rPr>
          <w:rFonts w:ascii="Varela Round" w:hAnsi="Varela Round" w:cs="Varela Round"/>
          <w:b/>
          <w:bCs/>
          <w:sz w:val="20"/>
          <w:szCs w:val="20"/>
          <w:u w:val="single"/>
        </w:rPr>
        <w:t>traversé par le ruisseau « Le Sillon de Martineau »</w:t>
      </w:r>
      <w:r>
        <w:rPr>
          <w:rFonts w:ascii="Varela Round" w:hAnsi="Varela Round" w:cs="Varela Round"/>
          <w:b/>
          <w:bCs/>
          <w:sz w:val="20"/>
          <w:szCs w:val="20"/>
        </w:rPr>
        <w:t xml:space="preserve"> repris à l’Atlas des cours d’eau et voies non navigables de </w:t>
      </w:r>
      <w:r>
        <w:rPr>
          <w:rFonts w:ascii="Varela Round" w:hAnsi="Varela Round" w:cs="Varela Round"/>
          <w:b/>
          <w:bCs/>
          <w:color w:val="0070C0"/>
          <w:sz w:val="20"/>
          <w:szCs w:val="20"/>
        </w:rPr>
        <w:t>3</w:t>
      </w:r>
      <w:r>
        <w:rPr>
          <w:rFonts w:ascii="Varela Round" w:hAnsi="Varela Round" w:cs="Varela Round"/>
          <w:b/>
          <w:bCs/>
          <w:color w:val="0070C0"/>
          <w:sz w:val="20"/>
          <w:szCs w:val="20"/>
          <w:vertAlign w:val="superscript"/>
        </w:rPr>
        <w:t>ème</w:t>
      </w:r>
      <w:r>
        <w:rPr>
          <w:rFonts w:ascii="Varela Round" w:hAnsi="Varela Round" w:cs="Varela Round"/>
          <w:b/>
          <w:bCs/>
          <w:color w:val="0070C0"/>
          <w:sz w:val="20"/>
          <w:szCs w:val="20"/>
        </w:rPr>
        <w:t xml:space="preserve"> catégorie </w:t>
      </w:r>
      <w:r>
        <w:rPr>
          <w:rFonts w:ascii="Varela Round" w:hAnsi="Varela Round" w:cs="Varela Round"/>
          <w:b/>
          <w:bCs/>
          <w:sz w:val="20"/>
          <w:szCs w:val="20"/>
        </w:rPr>
        <w:t>- tronçon vouté à tracé incertain géré par l’Administration communale de Wavre</w:t>
      </w:r>
      <w:r>
        <w:rPr>
          <w:rFonts w:ascii="Varela Round" w:hAnsi="Varela Round" w:cs="Varela Round"/>
          <w:sz w:val="20"/>
          <w:szCs w:val="20"/>
        </w:rPr>
        <w:t xml:space="preserve"> ; </w:t>
      </w:r>
      <w:r>
        <w:rPr>
          <w:rFonts w:ascii="Varela Round" w:hAnsi="Varela Round" w:cs="Varela Round"/>
          <w:i/>
          <w:iCs/>
          <w:sz w:val="20"/>
          <w:szCs w:val="20"/>
        </w:rPr>
        <w:t>D’autres prescriptions peuvent être imposées par les Services Travaux et/ou Environnement</w:t>
      </w:r>
      <w:r>
        <w:rPr>
          <w:rFonts w:ascii="Varela Round" w:hAnsi="Varela Round" w:cs="Varela Round"/>
          <w:sz w:val="20"/>
          <w:szCs w:val="20"/>
        </w:rPr>
        <w:t> ;</w:t>
      </w:r>
    </w:p>
    <w:bookmarkEnd w:id="0"/>
    <w:p w14:paraId="3022D3EF" w14:textId="77777777" w:rsidR="00C35474" w:rsidRDefault="00C35474">
      <w:pPr>
        <w:pStyle w:val="Paragraphestandard"/>
        <w:jc w:val="both"/>
        <w:rPr>
          <w:rFonts w:ascii="Varela Round" w:hAnsi="Varela Round" w:cs="MuseoSansRounded-100"/>
          <w:sz w:val="4"/>
          <w:szCs w:val="4"/>
        </w:rPr>
      </w:pPr>
    </w:p>
    <w:p w14:paraId="43294C32" w14:textId="77777777" w:rsidR="00C35474" w:rsidRDefault="00000000">
      <w:pPr>
        <w:pStyle w:val="Paragraphestandard"/>
        <w:numPr>
          <w:ilvl w:val="0"/>
          <w:numId w:val="8"/>
        </w:numPr>
        <w:ind w:left="417" w:hanging="516"/>
        <w:jc w:val="both"/>
      </w:pPr>
      <w:r>
        <w:rPr>
          <w:rFonts w:ascii="Varela Round" w:hAnsi="Varela Round" w:cs="MuseoSansRounded-100"/>
          <w:color w:val="auto"/>
          <w:sz w:val="20"/>
          <w:szCs w:val="20"/>
        </w:rPr>
        <w:t xml:space="preserve">Est repris </w:t>
      </w:r>
      <w:r>
        <w:rPr>
          <w:rFonts w:ascii="Varela Round" w:hAnsi="Varela Round" w:cs="MuseoSansRounded-100"/>
          <w:b/>
          <w:bCs/>
          <w:color w:val="auto"/>
          <w:sz w:val="20"/>
          <w:szCs w:val="20"/>
        </w:rPr>
        <w:t>à l’arrêté du Gouvernement wallon du 19 décembre 2013 adoptant la cartographie de l’aléa d’inondation</w:t>
      </w:r>
      <w:r>
        <w:rPr>
          <w:rFonts w:ascii="Varela Round" w:hAnsi="Varela Round" w:cs="MuseoSansRounded-100"/>
          <w:color w:val="auto"/>
          <w:sz w:val="20"/>
          <w:szCs w:val="20"/>
        </w:rPr>
        <w:t xml:space="preserve"> – suivant une modélisation calculée du risque – des 15 sous-bassins hydrographiques que compte la Wallonie en valeur de l’aléa d’inondation faible par débordement </w:t>
      </w:r>
      <w:r>
        <w:rPr>
          <w:rFonts w:ascii="Varela Round" w:hAnsi="Varela Round" w:cs="MuseoSansRounded-100"/>
          <w:i/>
          <w:iCs/>
          <w:color w:val="auto"/>
          <w:sz w:val="20"/>
          <w:szCs w:val="20"/>
        </w:rPr>
        <w:t>–</w:t>
      </w:r>
      <w:r>
        <w:rPr>
          <w:rFonts w:ascii="Varela Round" w:hAnsi="Varela Round" w:cs="MuseoSansRounded-100"/>
          <w:color w:val="auto"/>
          <w:sz w:val="20"/>
          <w:szCs w:val="20"/>
        </w:rPr>
        <w:t xml:space="preserve"> </w:t>
      </w:r>
      <w:r>
        <w:rPr>
          <w:rFonts w:ascii="Varela Round" w:hAnsi="Varela Round" w:cs="MuseoSansRounded-100"/>
          <w:b/>
          <w:bCs/>
          <w:i/>
          <w:iCs/>
          <w:color w:val="auto"/>
          <w:sz w:val="20"/>
          <w:szCs w:val="20"/>
        </w:rPr>
        <w:t xml:space="preserve">Zone gérée par les articles R.IV.4-3 et R.IV.35-1 du </w:t>
      </w:r>
      <w:proofErr w:type="spellStart"/>
      <w:r>
        <w:rPr>
          <w:rFonts w:ascii="Varela Round" w:hAnsi="Varela Round" w:cs="MuseoSansRounded-100"/>
          <w:b/>
          <w:bCs/>
          <w:i/>
          <w:iCs/>
          <w:color w:val="auto"/>
          <w:sz w:val="20"/>
          <w:szCs w:val="20"/>
        </w:rPr>
        <w:t>CoDT</w:t>
      </w:r>
      <w:proofErr w:type="spellEnd"/>
      <w:r>
        <w:rPr>
          <w:rFonts w:ascii="Varela Round" w:hAnsi="Varela Round" w:cs="MuseoSansRounded-100"/>
          <w:b/>
          <w:bCs/>
          <w:i/>
          <w:iCs/>
          <w:color w:val="auto"/>
          <w:sz w:val="20"/>
          <w:szCs w:val="20"/>
        </w:rPr>
        <w:t xml:space="preserve"> </w:t>
      </w:r>
      <w:r>
        <w:rPr>
          <w:rFonts w:ascii="Varela Round" w:hAnsi="Varela Round" w:cs="MuseoSansRounded-100"/>
          <w:color w:val="auto"/>
          <w:sz w:val="20"/>
          <w:szCs w:val="20"/>
        </w:rPr>
        <w:t>;</w:t>
      </w:r>
    </w:p>
    <w:p w14:paraId="225CE1DF" w14:textId="77777777" w:rsidR="00C35474" w:rsidRDefault="00C35474">
      <w:pPr>
        <w:pStyle w:val="Paragraphestandard"/>
        <w:ind w:hanging="516"/>
        <w:jc w:val="both"/>
        <w:rPr>
          <w:rFonts w:ascii="Varela Round" w:hAnsi="Varela Round" w:cs="MuseoSansRounded-100"/>
          <w:color w:val="auto"/>
          <w:sz w:val="4"/>
          <w:szCs w:val="4"/>
        </w:rPr>
      </w:pPr>
    </w:p>
    <w:p w14:paraId="6051FB55" w14:textId="77777777" w:rsidR="00C35474" w:rsidRDefault="00000000">
      <w:pPr>
        <w:pStyle w:val="Paragraphestandard"/>
        <w:numPr>
          <w:ilvl w:val="0"/>
          <w:numId w:val="8"/>
        </w:numPr>
        <w:ind w:left="417" w:hanging="516"/>
        <w:jc w:val="both"/>
      </w:pPr>
      <w:r>
        <w:rPr>
          <w:rFonts w:ascii="Varela Round" w:hAnsi="Varela Round" w:cs="MuseoSansRounded-100"/>
          <w:color w:val="auto"/>
          <w:sz w:val="20"/>
          <w:szCs w:val="20"/>
        </w:rPr>
        <w:t xml:space="preserve"> Est </w:t>
      </w:r>
      <w:r>
        <w:rPr>
          <w:rFonts w:ascii="Varela Round" w:hAnsi="Varela Round" w:cs="MuseoSansRounded-100"/>
          <w:b/>
          <w:bCs/>
          <w:color w:val="auto"/>
          <w:sz w:val="20"/>
          <w:szCs w:val="20"/>
        </w:rPr>
        <w:t xml:space="preserve">longé </w:t>
      </w:r>
      <w:r>
        <w:rPr>
          <w:rFonts w:ascii="Varela Round" w:hAnsi="Varela Round"/>
          <w:b/>
          <w:bCs/>
          <w:sz w:val="20"/>
          <w:szCs w:val="20"/>
        </w:rPr>
        <w:t xml:space="preserve">par deux axes de ruissellement concentré des eaux pluviales (drain LIDAXES) </w:t>
      </w:r>
      <w:r>
        <w:rPr>
          <w:rFonts w:ascii="Varela Round" w:hAnsi="Varela Round" w:cs="MuseoSansRounded-100"/>
          <w:color w:val="auto"/>
          <w:sz w:val="20"/>
          <w:szCs w:val="20"/>
        </w:rPr>
        <w:t>– suivant une modélisation brute associée à la topographie du terrain – pour un risque de niveau faible à moyen</w:t>
      </w:r>
      <w:r>
        <w:rPr>
          <w:rFonts w:ascii="Varela Round" w:hAnsi="Varela Round" w:cs="MuseoSansRounded-100"/>
          <w:i/>
          <w:iCs/>
          <w:color w:val="auto"/>
          <w:sz w:val="20"/>
          <w:szCs w:val="20"/>
        </w:rPr>
        <w:t xml:space="preserve">– </w:t>
      </w:r>
      <w:r>
        <w:rPr>
          <w:rFonts w:ascii="Varela Round" w:hAnsi="Varela Round" w:cs="MuseoSansRounded-100"/>
          <w:b/>
          <w:bCs/>
          <w:i/>
          <w:iCs/>
          <w:color w:val="auto"/>
          <w:sz w:val="20"/>
          <w:szCs w:val="20"/>
        </w:rPr>
        <w:t xml:space="preserve">Zone gérée par les articles D.IV.57 – R.II.36-12 – R.IV.4-3, alinéa 1er-4° et R.IV.35-1 du </w:t>
      </w:r>
      <w:proofErr w:type="spellStart"/>
      <w:r>
        <w:rPr>
          <w:rFonts w:ascii="Varela Round" w:hAnsi="Varela Round" w:cs="MuseoSansRounded-100"/>
          <w:b/>
          <w:bCs/>
          <w:i/>
          <w:iCs/>
          <w:color w:val="auto"/>
          <w:sz w:val="20"/>
          <w:szCs w:val="20"/>
        </w:rPr>
        <w:t>CoDT</w:t>
      </w:r>
      <w:proofErr w:type="spellEnd"/>
      <w:r>
        <w:rPr>
          <w:rFonts w:ascii="Varela Round" w:hAnsi="Varela Round" w:cs="MuseoSansRounded-100"/>
          <w:b/>
          <w:bCs/>
          <w:color w:val="auto"/>
          <w:sz w:val="20"/>
          <w:szCs w:val="20"/>
        </w:rPr>
        <w:t> </w:t>
      </w:r>
      <w:r>
        <w:rPr>
          <w:rFonts w:ascii="Varela Round" w:hAnsi="Varela Round" w:cs="MuseoSansRounded-100"/>
          <w:color w:val="auto"/>
          <w:sz w:val="20"/>
          <w:szCs w:val="20"/>
        </w:rPr>
        <w:t>;</w:t>
      </w:r>
    </w:p>
    <w:p w14:paraId="4423C51E" w14:textId="77777777" w:rsidR="00C35474" w:rsidRDefault="00C35474">
      <w:pPr>
        <w:pStyle w:val="Paragraphestandard"/>
        <w:ind w:hanging="516"/>
        <w:jc w:val="both"/>
        <w:rPr>
          <w:rFonts w:ascii="Varela Round" w:hAnsi="Varela Round" w:cs="MuseoSansRounded-100"/>
          <w:color w:val="auto"/>
          <w:sz w:val="22"/>
          <w:szCs w:val="22"/>
        </w:rPr>
      </w:pPr>
    </w:p>
    <w:p w14:paraId="2B4DF68D" w14:textId="77777777" w:rsidR="00C35474" w:rsidRDefault="00000000">
      <w:pPr>
        <w:pStyle w:val="Textbody"/>
        <w:numPr>
          <w:ilvl w:val="0"/>
          <w:numId w:val="8"/>
        </w:numPr>
        <w:ind w:left="417" w:hanging="516"/>
        <w:jc w:val="both"/>
      </w:pPr>
      <w:r>
        <w:rPr>
          <w:rFonts w:ascii="Varela Round" w:hAnsi="Varela Round" w:cs="MuseoSansRounded-100"/>
          <w:b/>
          <w:color w:val="auto"/>
          <w:sz w:val="20"/>
          <w:szCs w:val="20"/>
        </w:rPr>
        <w:lastRenderedPageBreak/>
        <w:t>Bénéficie d’une voirie équipée d’un réseau d’épuration des eaux usées – l</w:t>
      </w:r>
      <w:r>
        <w:rPr>
          <w:rFonts w:ascii="Varela Round" w:hAnsi="Varela Round" w:cs="MuseoSansRounded-100"/>
          <w:b/>
          <w:bCs/>
          <w:color w:val="auto"/>
          <w:sz w:val="20"/>
          <w:szCs w:val="20"/>
        </w:rPr>
        <w:t xml:space="preserve">e bien est </w:t>
      </w:r>
      <w:r>
        <w:rPr>
          <w:rFonts w:ascii="Varela Round" w:hAnsi="Varela Round" w:cs="MuseoSansRounded-100"/>
          <w:b/>
          <w:bCs/>
          <w:color w:val="000000"/>
          <w:sz w:val="20"/>
          <w:szCs w:val="20"/>
        </w:rPr>
        <w:t xml:space="preserve">répertorié au PASH </w:t>
      </w:r>
      <w:r>
        <w:rPr>
          <w:rFonts w:ascii="Varela Round" w:hAnsi="Varela Round" w:cs="MuseoSansRounded-100"/>
          <w:b/>
          <w:bCs/>
          <w:color w:val="000000"/>
          <w:sz w:val="20"/>
          <w:szCs w:val="20"/>
          <w:u w:val="single"/>
        </w:rPr>
        <w:t xml:space="preserve">en régime d’assainissement collectif </w:t>
      </w:r>
      <w:r>
        <w:rPr>
          <w:rFonts w:ascii="Varela Round" w:hAnsi="Varela Round" w:cs="MuseoSansRounded-100"/>
          <w:color w:val="000000"/>
          <w:sz w:val="20"/>
          <w:szCs w:val="20"/>
        </w:rPr>
        <w:t>datant du 02/12/2005 et au régime PCGE depuis le 04/02/1997 en zone H01 au plan de secteur </w:t>
      </w:r>
      <w:r>
        <w:rPr>
          <w:rFonts w:ascii="Varela Round" w:hAnsi="Varela Round" w:cs="MuseoSansRounded-100"/>
          <w:b/>
          <w:color w:val="auto"/>
          <w:sz w:val="20"/>
          <w:szCs w:val="20"/>
        </w:rPr>
        <w:t>;</w:t>
      </w:r>
    </w:p>
    <w:p w14:paraId="68F85337" w14:textId="77777777" w:rsidR="00C35474" w:rsidRDefault="00000000">
      <w:pPr>
        <w:pStyle w:val="Paragraphestandard"/>
        <w:numPr>
          <w:ilvl w:val="0"/>
          <w:numId w:val="8"/>
        </w:numPr>
        <w:ind w:left="445" w:hanging="506"/>
        <w:jc w:val="both"/>
        <w:rPr>
          <w:rFonts w:ascii="Varela Round" w:hAnsi="Varela Round" w:cs="MuseoSansRounded-100"/>
          <w:i/>
          <w:iCs/>
          <w:sz w:val="20"/>
          <w:szCs w:val="20"/>
        </w:rPr>
      </w:pPr>
      <w:r>
        <w:rPr>
          <w:rFonts w:ascii="Varela Round" w:hAnsi="Varela Round" w:cs="MuseoSansRounded-100"/>
          <w:i/>
          <w:iCs/>
          <w:sz w:val="20"/>
          <w:szCs w:val="20"/>
        </w:rPr>
        <w:t xml:space="preserve">N’est pas concerné par les articles D.IV.57 et D.IV.58 du </w:t>
      </w:r>
      <w:proofErr w:type="spellStart"/>
      <w:r>
        <w:rPr>
          <w:rFonts w:ascii="Varela Round" w:hAnsi="Varela Round" w:cs="MuseoSansRounded-100"/>
          <w:i/>
          <w:iCs/>
          <w:sz w:val="20"/>
          <w:szCs w:val="20"/>
        </w:rPr>
        <w:t>CoDT</w:t>
      </w:r>
      <w:proofErr w:type="spellEnd"/>
      <w:r>
        <w:rPr>
          <w:rFonts w:ascii="Varela Round" w:hAnsi="Varela Round" w:cs="MuseoSansRounded-100"/>
          <w:i/>
          <w:iCs/>
          <w:sz w:val="20"/>
          <w:szCs w:val="20"/>
        </w:rPr>
        <w:t> ;</w:t>
      </w:r>
    </w:p>
    <w:p w14:paraId="199D5693" w14:textId="77777777" w:rsidR="00C35474" w:rsidRDefault="00C35474">
      <w:pPr>
        <w:pStyle w:val="Paragraphedeliste"/>
        <w:rPr>
          <w:rFonts w:ascii="Varela Round" w:hAnsi="Varela Round"/>
          <w:i/>
          <w:iCs/>
          <w:sz w:val="20"/>
          <w:szCs w:val="20"/>
        </w:rPr>
      </w:pPr>
    </w:p>
    <w:p w14:paraId="440F06F7" w14:textId="77777777" w:rsidR="00C35474" w:rsidRDefault="00000000">
      <w:pPr>
        <w:pStyle w:val="Paragraphestandard"/>
        <w:numPr>
          <w:ilvl w:val="0"/>
          <w:numId w:val="8"/>
        </w:numPr>
        <w:ind w:left="398" w:hanging="469"/>
        <w:jc w:val="both"/>
        <w:rPr>
          <w:rFonts w:ascii="Varela Round" w:hAnsi="Varela Round" w:cs="MuseoSansRounded-100"/>
          <w:i/>
          <w:iCs/>
          <w:sz w:val="20"/>
          <w:szCs w:val="20"/>
        </w:rPr>
      </w:pPr>
      <w:r>
        <w:rPr>
          <w:rFonts w:ascii="Varela Round" w:hAnsi="Varela Round" w:cs="MuseoSansRounded-100"/>
          <w:i/>
          <w:iCs/>
          <w:sz w:val="20"/>
          <w:szCs w:val="20"/>
        </w:rPr>
        <w:t xml:space="preserve">Ne fait pas l’objet d’une classification dans une zone à risque naturel prévisible ou de contrainte géotechnique majeure visée à l’article D.IV.57-3° du </w:t>
      </w:r>
      <w:proofErr w:type="spellStart"/>
      <w:r>
        <w:rPr>
          <w:rFonts w:ascii="Varela Round" w:hAnsi="Varela Round" w:cs="MuseoSansRounded-100"/>
          <w:i/>
          <w:iCs/>
          <w:sz w:val="20"/>
          <w:szCs w:val="20"/>
        </w:rPr>
        <w:t>CoDT</w:t>
      </w:r>
      <w:proofErr w:type="spellEnd"/>
      <w:r>
        <w:rPr>
          <w:rFonts w:ascii="Varela Round" w:hAnsi="Varela Round" w:cs="MuseoSansRounded-100"/>
          <w:i/>
          <w:iCs/>
          <w:sz w:val="20"/>
          <w:szCs w:val="20"/>
        </w:rPr>
        <w:t> ;</w:t>
      </w:r>
    </w:p>
    <w:p w14:paraId="0F8B091A" w14:textId="77777777" w:rsidR="00C35474" w:rsidRDefault="00C35474">
      <w:pPr>
        <w:pStyle w:val="Paragraphestandard"/>
        <w:jc w:val="both"/>
        <w:rPr>
          <w:rFonts w:ascii="Varela Round" w:hAnsi="Varela Round" w:cs="MuseoSansRounded-100"/>
          <w:sz w:val="22"/>
          <w:szCs w:val="22"/>
        </w:rPr>
      </w:pPr>
    </w:p>
    <w:p w14:paraId="63E8D5FA" w14:textId="77777777" w:rsidR="00C35474" w:rsidRDefault="00000000">
      <w:pPr>
        <w:pStyle w:val="Paragraphestandard"/>
        <w:jc w:val="both"/>
      </w:pPr>
      <w:r>
        <w:rPr>
          <w:rFonts w:ascii="Varela Round" w:hAnsi="Varela Round" w:cs="MuseoSansRounded-100"/>
          <w:b/>
          <w:bCs/>
          <w:sz w:val="22"/>
          <w:szCs w:val="22"/>
        </w:rPr>
        <w:t xml:space="preserve">Le bien en cause n’a fait l’objet d’aucun permis de lotir </w:t>
      </w:r>
      <w:proofErr w:type="gramStart"/>
      <w:r>
        <w:rPr>
          <w:rFonts w:ascii="Varela Round" w:hAnsi="Varela Round" w:cs="MuseoSansRounded-100"/>
          <w:b/>
          <w:bCs/>
          <w:sz w:val="22"/>
          <w:szCs w:val="22"/>
        </w:rPr>
        <w:t>délivré</w:t>
      </w:r>
      <w:proofErr w:type="gramEnd"/>
      <w:r>
        <w:rPr>
          <w:rFonts w:ascii="Varela Round" w:hAnsi="Varela Round" w:cs="MuseoSansRounded-100"/>
          <w:b/>
          <w:bCs/>
          <w:sz w:val="22"/>
          <w:szCs w:val="22"/>
        </w:rPr>
        <w:t xml:space="preserve"> après le 1</w:t>
      </w:r>
      <w:r>
        <w:rPr>
          <w:rFonts w:ascii="Varela Round" w:hAnsi="Varela Round" w:cs="MuseoSansRounded-100"/>
          <w:b/>
          <w:bCs/>
          <w:sz w:val="22"/>
          <w:szCs w:val="22"/>
          <w:vertAlign w:val="superscript"/>
        </w:rPr>
        <w:t>er</w:t>
      </w:r>
      <w:r>
        <w:rPr>
          <w:rFonts w:ascii="Varela Round" w:hAnsi="Varela Round" w:cs="MuseoSansRounded-100"/>
          <w:b/>
          <w:bCs/>
          <w:sz w:val="22"/>
          <w:szCs w:val="22"/>
        </w:rPr>
        <w:t xml:space="preserve"> janvier 1977 ni d’aucun certificat d’urbanisme datant de moins de deux ans.</w:t>
      </w:r>
    </w:p>
    <w:p w14:paraId="7665C61D" w14:textId="77777777" w:rsidR="00C35474" w:rsidRDefault="00C35474">
      <w:pPr>
        <w:pStyle w:val="Paragraphestandard"/>
        <w:jc w:val="both"/>
        <w:rPr>
          <w:rFonts w:ascii="Varela Round" w:hAnsi="Varela Round" w:cs="MuseoSansRounded-100"/>
          <w:sz w:val="22"/>
          <w:szCs w:val="22"/>
        </w:rPr>
      </w:pPr>
    </w:p>
    <w:p w14:paraId="396E2EC3" w14:textId="77777777" w:rsidR="00C35474" w:rsidRDefault="00000000">
      <w:pPr>
        <w:pStyle w:val="Paragraphestandard"/>
        <w:jc w:val="both"/>
        <w:rPr>
          <w:rFonts w:ascii="Varela Round" w:hAnsi="Varela Round" w:cs="MuseoSansRounded-100"/>
          <w:color w:val="auto"/>
          <w:sz w:val="22"/>
          <w:szCs w:val="22"/>
        </w:rPr>
      </w:pPr>
      <w:r>
        <w:rPr>
          <w:rFonts w:ascii="Varela Round" w:hAnsi="Varela Round" w:cs="MuseoSansRounded-100"/>
          <w:color w:val="auto"/>
          <w:sz w:val="22"/>
          <w:szCs w:val="22"/>
        </w:rPr>
        <w:t>Le bien en cause a fait l'objet des permis d'urbanisme suivants :</w:t>
      </w:r>
    </w:p>
    <w:p w14:paraId="5304BBCA" w14:textId="77777777" w:rsidR="00C35474" w:rsidRDefault="00C35474">
      <w:pPr>
        <w:pStyle w:val="Paragraphestandard"/>
        <w:jc w:val="both"/>
        <w:rPr>
          <w:rFonts w:ascii="Varela Round" w:hAnsi="Varela Round" w:cs="MuseoSansRounded-100"/>
          <w:color w:val="auto"/>
          <w:sz w:val="20"/>
          <w:szCs w:val="20"/>
        </w:rPr>
      </w:pPr>
    </w:p>
    <w:p w14:paraId="77A52320" w14:textId="77777777" w:rsidR="00C35474" w:rsidRDefault="00000000">
      <w:pPr>
        <w:pStyle w:val="Standard"/>
        <w:numPr>
          <w:ilvl w:val="0"/>
          <w:numId w:val="9"/>
        </w:numPr>
        <w:jc w:val="both"/>
      </w:pPr>
      <w:r>
        <w:rPr>
          <w:rFonts w:ascii="Varela Round" w:hAnsi="Varela Round" w:cs="MuseoSansRounded-100"/>
          <w:b/>
          <w:bCs/>
          <w:i/>
          <w:iCs/>
          <w:color w:val="auto"/>
          <w:sz w:val="20"/>
          <w:szCs w:val="20"/>
          <w:u w:val="single"/>
        </w:rPr>
        <w:t>Dossier 79/087</w:t>
      </w:r>
      <w:r>
        <w:rPr>
          <w:rFonts w:ascii="Varela Round" w:hAnsi="Varela Round" w:cs="MuseoSansRounded-100"/>
          <w:color w:val="auto"/>
          <w:sz w:val="20"/>
          <w:szCs w:val="20"/>
        </w:rPr>
        <w:t xml:space="preserve"> autorisé le 05/05/1979 et délivré le 02/05/1979 à l’Administration de Wavre, Hôtel de Ville à 1300 Wavre </w:t>
      </w:r>
      <w:r>
        <w:rPr>
          <w:rFonts w:ascii="Varela Round" w:hAnsi="Varela Round" w:cs="MuseoSansRounded-100"/>
          <w:b/>
          <w:bCs/>
          <w:color w:val="auto"/>
          <w:sz w:val="20"/>
          <w:szCs w:val="20"/>
        </w:rPr>
        <w:t xml:space="preserve">en vue de construire un bâtiment ; </w:t>
      </w:r>
    </w:p>
    <w:p w14:paraId="15416E4D" w14:textId="77777777" w:rsidR="00C35474" w:rsidRDefault="00000000">
      <w:pPr>
        <w:pStyle w:val="Standard"/>
        <w:numPr>
          <w:ilvl w:val="0"/>
          <w:numId w:val="9"/>
        </w:numPr>
        <w:jc w:val="both"/>
      </w:pPr>
      <w:r>
        <w:rPr>
          <w:rFonts w:ascii="Varela Round" w:hAnsi="Varela Round" w:cs="MuseoSansRounded-100"/>
          <w:b/>
          <w:bCs/>
          <w:i/>
          <w:iCs/>
          <w:color w:val="auto"/>
          <w:sz w:val="20"/>
          <w:szCs w:val="20"/>
          <w:u w:val="single"/>
        </w:rPr>
        <w:t>Dossier 24/305</w:t>
      </w:r>
      <w:r>
        <w:rPr>
          <w:rFonts w:ascii="Varela Round" w:hAnsi="Varela Round" w:cs="MuseoSansRounded-100"/>
          <w:color w:val="auto"/>
          <w:sz w:val="20"/>
          <w:szCs w:val="20"/>
        </w:rPr>
        <w:t xml:space="preserve"> - octroyé par la Fonctionnaire Déléguée REF. F0610/25112/UFD2/2024/30//2394112le 23/05/2025 et délivré le 23/05/2025 à la Ville de Wavre, représentée par Madame MOTARD Marie, Place de l’Hôtel de Ville, 1 à 1300 Wavre </w:t>
      </w:r>
      <w:r>
        <w:rPr>
          <w:rFonts w:ascii="Varela Round" w:hAnsi="Varela Round" w:cs="MuseoSansRounded-100"/>
          <w:b/>
          <w:bCs/>
          <w:color w:val="auto"/>
          <w:sz w:val="20"/>
          <w:szCs w:val="20"/>
        </w:rPr>
        <w:t xml:space="preserve">en vue de la démolition d'un bâtiment vétuste (anciennement buvette/vestiaires du terrain de football) ; </w:t>
      </w:r>
    </w:p>
    <w:p w14:paraId="0A313434" w14:textId="77777777" w:rsidR="00C35474" w:rsidRDefault="00C35474">
      <w:pPr>
        <w:pStyle w:val="Paragraphestandard"/>
        <w:jc w:val="both"/>
        <w:rPr>
          <w:rFonts w:ascii="Varela Round" w:hAnsi="Varela Round" w:cs="MuseoSansRounded-100"/>
          <w:color w:val="auto"/>
          <w:sz w:val="22"/>
          <w:szCs w:val="22"/>
        </w:rPr>
      </w:pPr>
    </w:p>
    <w:p w14:paraId="1CAC5329" w14:textId="77777777" w:rsidR="00C35474" w:rsidRDefault="00000000">
      <w:pPr>
        <w:pStyle w:val="Paragraphestandard"/>
        <w:jc w:val="both"/>
        <w:rPr>
          <w:rFonts w:ascii="Varela Round" w:hAnsi="Varela Round" w:cs="MuseoSansRounded-100"/>
          <w:b/>
          <w:bCs/>
          <w:color w:val="auto"/>
          <w:sz w:val="22"/>
          <w:szCs w:val="22"/>
        </w:rPr>
      </w:pPr>
      <w:r>
        <w:rPr>
          <w:rFonts w:ascii="Varela Round" w:hAnsi="Varela Round" w:cs="MuseoSansRounded-100"/>
          <w:b/>
          <w:bCs/>
          <w:color w:val="auto"/>
          <w:sz w:val="22"/>
          <w:szCs w:val="22"/>
        </w:rPr>
        <w:t>En cas de travaux de construction, transformation, changement d’affectation, création d’un logement supplémentaire sur le bien en cause, des charges d’urbanisme pourront être imposées avec par exemple, l’obligation de prévoir des places de parcage en nombre suffisant suivant l’affectation de l’immeuble.</w:t>
      </w:r>
    </w:p>
    <w:p w14:paraId="19FEFC13" w14:textId="77777777" w:rsidR="00C35474" w:rsidRDefault="00C35474">
      <w:pPr>
        <w:pStyle w:val="Textbody"/>
        <w:jc w:val="both"/>
        <w:rPr>
          <w:rFonts w:ascii="Varela Round" w:hAnsi="Varela Round" w:cs="MuseoSansRounded-100"/>
          <w:sz w:val="22"/>
          <w:szCs w:val="22"/>
        </w:rPr>
      </w:pPr>
    </w:p>
    <w:p w14:paraId="661936DF" w14:textId="77777777" w:rsidR="00C35474" w:rsidRDefault="00000000">
      <w:pPr>
        <w:pStyle w:val="Textbody"/>
        <w:jc w:val="both"/>
        <w:rPr>
          <w:rFonts w:ascii="Varela Round" w:hAnsi="Varela Round" w:cs="MuseoSansRounded-100"/>
          <w:sz w:val="22"/>
          <w:szCs w:val="22"/>
        </w:rPr>
      </w:pPr>
      <w:r>
        <w:rPr>
          <w:rFonts w:ascii="Varela Round" w:hAnsi="Varela Round" w:cs="MuseoSansRounded-100"/>
          <w:sz w:val="22"/>
          <w:szCs w:val="22"/>
        </w:rPr>
        <w:t>Nous vous prions de croire, Madame, Monsieur, en l’expression de nos salutations distinguées.</w:t>
      </w:r>
    </w:p>
    <w:p w14:paraId="705AFE46" w14:textId="77777777" w:rsidR="00C35474" w:rsidRDefault="00000000">
      <w:pPr>
        <w:pStyle w:val="Paragraphestandard"/>
        <w:jc w:val="both"/>
        <w:rPr>
          <w:rFonts w:ascii="Varela Round" w:hAnsi="Varela Round" w:cs="MuseoSansRounded-100"/>
          <w:sz w:val="22"/>
          <w:szCs w:val="22"/>
        </w:rPr>
      </w:pPr>
      <w:r>
        <w:rPr>
          <w:rFonts w:ascii="Varela Round" w:hAnsi="Varela Round" w:cs="MuseoSansRounded-100"/>
          <w:sz w:val="22"/>
          <w:szCs w:val="22"/>
        </w:rPr>
        <w:t xml:space="preserve">Pour le Collège, </w:t>
      </w:r>
      <w:r>
        <w:rPr>
          <w:rFonts w:ascii="Varela Round" w:hAnsi="Varela Round" w:cs="MuseoSansRounded-100"/>
          <w:sz w:val="22"/>
          <w:szCs w:val="22"/>
        </w:rPr>
        <w:tab/>
      </w:r>
    </w:p>
    <w:p w14:paraId="6DD9A788" w14:textId="77777777" w:rsidR="00C35474" w:rsidRDefault="00000000">
      <w:pPr>
        <w:pStyle w:val="Standard"/>
        <w:tabs>
          <w:tab w:val="left" w:pos="5668"/>
        </w:tabs>
        <w:rPr>
          <w:rFonts w:ascii="Varela Round" w:hAnsi="Varela Round"/>
          <w:sz w:val="22"/>
          <w:szCs w:val="22"/>
        </w:rPr>
      </w:pPr>
      <w:r>
        <w:rPr>
          <w:rFonts w:ascii="Varela Round" w:hAnsi="Varela Round"/>
          <w:sz w:val="22"/>
          <w:szCs w:val="22"/>
        </w:rPr>
        <w:t>La Directrice générale,</w:t>
      </w:r>
      <w:r>
        <w:rPr>
          <w:rFonts w:ascii="Varela Round" w:hAnsi="Varela Round"/>
          <w:sz w:val="22"/>
          <w:szCs w:val="22"/>
        </w:rPr>
        <w:tab/>
        <w:t>Bourgmestre,</w:t>
      </w:r>
      <w:r>
        <w:rPr>
          <w:rFonts w:ascii="Varela Round" w:hAnsi="Varela Round"/>
          <w:sz w:val="22"/>
          <w:szCs w:val="22"/>
        </w:rPr>
        <w:tab/>
      </w:r>
    </w:p>
    <w:p w14:paraId="51FD0005" w14:textId="77777777" w:rsidR="00C35474" w:rsidRDefault="00C35474">
      <w:pPr>
        <w:pStyle w:val="Standard"/>
        <w:tabs>
          <w:tab w:val="left" w:pos="5668"/>
        </w:tabs>
        <w:rPr>
          <w:rFonts w:ascii="Varela Round" w:hAnsi="Varela Round"/>
          <w:sz w:val="22"/>
          <w:szCs w:val="22"/>
        </w:rPr>
      </w:pPr>
    </w:p>
    <w:p w14:paraId="71F6A425" w14:textId="77777777" w:rsidR="00C35474" w:rsidRDefault="00C35474">
      <w:pPr>
        <w:pStyle w:val="Standard"/>
        <w:tabs>
          <w:tab w:val="left" w:pos="5668"/>
        </w:tabs>
        <w:rPr>
          <w:rFonts w:ascii="Varela Round" w:hAnsi="Varela Round"/>
          <w:sz w:val="22"/>
          <w:szCs w:val="22"/>
        </w:rPr>
      </w:pPr>
    </w:p>
    <w:p w14:paraId="1E04019A" w14:textId="77777777" w:rsidR="00C35474" w:rsidRDefault="00C35474">
      <w:pPr>
        <w:pStyle w:val="Standard"/>
        <w:tabs>
          <w:tab w:val="left" w:pos="5668"/>
        </w:tabs>
        <w:rPr>
          <w:rFonts w:ascii="Varela Round" w:hAnsi="Varela Round"/>
          <w:sz w:val="22"/>
          <w:szCs w:val="22"/>
        </w:rPr>
      </w:pPr>
    </w:p>
    <w:p w14:paraId="1ABE22A0" w14:textId="77777777" w:rsidR="00C35474" w:rsidRDefault="00C35474">
      <w:pPr>
        <w:pStyle w:val="Standard"/>
        <w:tabs>
          <w:tab w:val="left" w:pos="5668"/>
        </w:tabs>
        <w:rPr>
          <w:rFonts w:ascii="Varela Round" w:hAnsi="Varela Round"/>
          <w:sz w:val="22"/>
          <w:szCs w:val="22"/>
        </w:rPr>
      </w:pPr>
    </w:p>
    <w:p w14:paraId="0B431803" w14:textId="77777777" w:rsidR="00C35474" w:rsidRDefault="00000000">
      <w:pPr>
        <w:pStyle w:val="Standard"/>
        <w:tabs>
          <w:tab w:val="left" w:pos="5668"/>
        </w:tabs>
        <w:rPr>
          <w:rFonts w:ascii="Varela Round" w:hAnsi="Varela Round"/>
          <w:sz w:val="22"/>
          <w:szCs w:val="22"/>
        </w:rPr>
      </w:pPr>
      <w:r>
        <w:rPr>
          <w:rFonts w:ascii="Varela Round" w:hAnsi="Varela Round"/>
          <w:sz w:val="22"/>
          <w:szCs w:val="22"/>
        </w:rPr>
        <w:t>Christine GODECHOUL</w:t>
      </w:r>
      <w:r>
        <w:rPr>
          <w:rFonts w:ascii="Varela Round" w:hAnsi="Varela Round"/>
          <w:sz w:val="22"/>
          <w:szCs w:val="22"/>
        </w:rPr>
        <w:tab/>
        <w:t>Benoît THOREAU</w:t>
      </w:r>
    </w:p>
    <w:p w14:paraId="27FCF44C" w14:textId="77777777" w:rsidR="00C35474" w:rsidRDefault="00C35474">
      <w:pPr>
        <w:pStyle w:val="Standard"/>
        <w:jc w:val="both"/>
        <w:rPr>
          <w:rFonts w:ascii="Varela Round" w:hAnsi="Varela Round"/>
          <w:sz w:val="22"/>
          <w:szCs w:val="22"/>
        </w:rPr>
      </w:pPr>
    </w:p>
    <w:p w14:paraId="2E34CCD8" w14:textId="77777777" w:rsidR="00C35474" w:rsidRDefault="00000000">
      <w:pPr>
        <w:pStyle w:val="Standard"/>
        <w:tabs>
          <w:tab w:val="left" w:pos="851"/>
          <w:tab w:val="left" w:pos="5103"/>
        </w:tabs>
        <w:jc w:val="both"/>
      </w:pPr>
      <w:r>
        <w:rPr>
          <w:rFonts w:ascii="Varela Round" w:hAnsi="Varela Round"/>
          <w:b/>
          <w:color w:val="FF0000"/>
          <w:sz w:val="18"/>
          <w:szCs w:val="18"/>
        </w:rPr>
        <w:t xml:space="preserve">Le règlement taxe fixant le montant de la redevance de </w:t>
      </w:r>
      <w:r>
        <w:rPr>
          <w:rFonts w:ascii="Varela Round" w:hAnsi="Varela Round"/>
          <w:b/>
          <w:color w:val="FF0000"/>
          <w:sz w:val="18"/>
          <w:szCs w:val="18"/>
          <w:u w:val="single"/>
        </w:rPr>
        <w:t>0,00 euros</w:t>
      </w:r>
      <w:r>
        <w:rPr>
          <w:rFonts w:ascii="Varela Round" w:hAnsi="Varela Round"/>
          <w:b/>
          <w:color w:val="FF0000"/>
          <w:sz w:val="18"/>
          <w:szCs w:val="18"/>
        </w:rPr>
        <w:t xml:space="preserve"> par demande a été adoptée par le Conseil communal du 22 octobre 2019. </w:t>
      </w:r>
      <w:r>
        <w:rPr>
          <w:rFonts w:ascii="Varela Round" w:hAnsi="Varela Round"/>
          <w:b/>
          <w:color w:val="FF0000"/>
          <w:sz w:val="18"/>
          <w:szCs w:val="18"/>
          <w:u w:val="single"/>
        </w:rPr>
        <w:t>Une facturation mensuelle de vos entrées sera établie</w:t>
      </w:r>
      <w:r>
        <w:rPr>
          <w:rFonts w:ascii="Varela Round" w:hAnsi="Varela Round"/>
          <w:b/>
          <w:color w:val="FF0000"/>
          <w:sz w:val="18"/>
          <w:szCs w:val="18"/>
        </w:rPr>
        <w:t>, nous vous prions de verser le montant exclusivement APRÈS LA RÉCEPTION DE VOTRE DÉCOMPTE.</w:t>
      </w:r>
    </w:p>
    <w:p w14:paraId="3AA34E04" w14:textId="77777777" w:rsidR="00C35474" w:rsidRDefault="00C35474">
      <w:pPr>
        <w:pStyle w:val="Standard"/>
        <w:tabs>
          <w:tab w:val="left" w:pos="1701"/>
        </w:tabs>
        <w:spacing w:after="283" w:line="288" w:lineRule="auto"/>
        <w:jc w:val="both"/>
      </w:pPr>
    </w:p>
    <w:p w14:paraId="25F4B73D" w14:textId="77777777" w:rsidR="00C35474" w:rsidRDefault="00C35474">
      <w:pPr>
        <w:pStyle w:val="Standard"/>
        <w:tabs>
          <w:tab w:val="left" w:pos="1701"/>
        </w:tabs>
        <w:spacing w:after="283" w:line="288" w:lineRule="auto"/>
        <w:jc w:val="both"/>
      </w:pPr>
    </w:p>
    <w:p w14:paraId="38265316" w14:textId="77777777" w:rsidR="00C35474" w:rsidRDefault="00C35474">
      <w:pPr>
        <w:pStyle w:val="Standard"/>
        <w:tabs>
          <w:tab w:val="left" w:pos="851"/>
          <w:tab w:val="left" w:pos="5103"/>
        </w:tabs>
        <w:jc w:val="both"/>
      </w:pPr>
    </w:p>
    <w:p w14:paraId="314E481D" w14:textId="77777777" w:rsidR="00C35474" w:rsidRDefault="00C35474">
      <w:pPr>
        <w:pStyle w:val="Standard"/>
        <w:tabs>
          <w:tab w:val="left" w:pos="851"/>
          <w:tab w:val="left" w:pos="5103"/>
        </w:tabs>
        <w:jc w:val="both"/>
        <w:rPr>
          <w:rFonts w:ascii="Varela Round" w:hAnsi="Varela Round" w:cs="Varela Round"/>
          <w:b/>
          <w:bCs/>
          <w:sz w:val="16"/>
          <w:szCs w:val="16"/>
          <w:u w:val="single"/>
        </w:rPr>
      </w:pPr>
    </w:p>
    <w:p w14:paraId="23314133" w14:textId="77777777" w:rsidR="00C35474" w:rsidRDefault="00C35474">
      <w:pPr>
        <w:pStyle w:val="Standard"/>
        <w:tabs>
          <w:tab w:val="left" w:pos="851"/>
          <w:tab w:val="left" w:pos="5103"/>
        </w:tabs>
        <w:jc w:val="both"/>
        <w:rPr>
          <w:rFonts w:ascii="Varela Round" w:hAnsi="Varela Round" w:cs="Varela Round"/>
          <w:b/>
          <w:bCs/>
          <w:sz w:val="16"/>
          <w:szCs w:val="16"/>
          <w:u w:val="single"/>
        </w:rPr>
      </w:pPr>
    </w:p>
    <w:p w14:paraId="339F1200" w14:textId="77777777" w:rsidR="00C35474" w:rsidRDefault="00000000">
      <w:pPr>
        <w:pStyle w:val="Standard"/>
        <w:tabs>
          <w:tab w:val="left" w:pos="851"/>
          <w:tab w:val="left" w:pos="5103"/>
        </w:tabs>
        <w:jc w:val="both"/>
      </w:pPr>
      <w:r>
        <w:rPr>
          <w:rFonts w:ascii="Varela Round" w:hAnsi="Varela Round" w:cs="Varela Round"/>
          <w:b/>
          <w:bCs/>
          <w:sz w:val="16"/>
          <w:szCs w:val="16"/>
          <w:u w:val="single"/>
        </w:rPr>
        <w:t>Annexes :</w:t>
      </w:r>
      <w:r>
        <w:rPr>
          <w:rFonts w:ascii="Varela Round" w:hAnsi="Varela Round" w:cs="Varela Round"/>
          <w:b/>
          <w:bCs/>
          <w:sz w:val="16"/>
          <w:szCs w:val="16"/>
        </w:rPr>
        <w:t xml:space="preserve"> extraits LIDAXES et aléa d’inondation, </w:t>
      </w:r>
    </w:p>
    <w:p w14:paraId="788266FC" w14:textId="77777777" w:rsidR="00C35474" w:rsidRDefault="00000000">
      <w:pPr>
        <w:pStyle w:val="Standard"/>
        <w:tabs>
          <w:tab w:val="left" w:pos="851"/>
          <w:tab w:val="left" w:pos="5103"/>
        </w:tabs>
        <w:jc w:val="both"/>
      </w:pPr>
      <w:r>
        <w:rPr>
          <w:rFonts w:ascii="Varela Round" w:hAnsi="Varela Round" w:cs="Varela Round"/>
          <w:b/>
          <w:bCs/>
          <w:sz w:val="16"/>
          <w:szCs w:val="16"/>
        </w:rPr>
        <w:tab/>
      </w:r>
      <w:proofErr w:type="gramStart"/>
      <w:r>
        <w:rPr>
          <w:rFonts w:ascii="Varela Round" w:hAnsi="Varela Round" w:cs="Varela Round"/>
          <w:b/>
          <w:bCs/>
          <w:sz w:val="16"/>
          <w:szCs w:val="16"/>
        </w:rPr>
        <w:t>atlas</w:t>
      </w:r>
      <w:proofErr w:type="gramEnd"/>
      <w:r>
        <w:rPr>
          <w:rFonts w:ascii="Varela Round" w:hAnsi="Varela Round" w:cs="Varela Round"/>
          <w:b/>
          <w:bCs/>
          <w:sz w:val="16"/>
          <w:szCs w:val="16"/>
        </w:rPr>
        <w:t xml:space="preserve"> des cours d’eau et plan de secteur </w:t>
      </w:r>
    </w:p>
    <w:sectPr w:rsidR="00C3547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EB62" w14:textId="77777777" w:rsidR="00C66E8B" w:rsidRDefault="00C66E8B">
      <w:pPr>
        <w:spacing w:after="0" w:line="240" w:lineRule="auto"/>
      </w:pPr>
      <w:r>
        <w:separator/>
      </w:r>
    </w:p>
  </w:endnote>
  <w:endnote w:type="continuationSeparator" w:id="0">
    <w:p w14:paraId="2831F2FF" w14:textId="77777777" w:rsidR="00C66E8B" w:rsidRDefault="00C6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useo Sans Rounded 500">
    <w:charset w:val="00"/>
    <w:family w:val="moder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Varela Round">
    <w:charset w:val="B1"/>
    <w:family w:val="auto"/>
    <w:pitch w:val="variable"/>
    <w:sig w:usb0="20000807" w:usb1="00000003" w:usb2="00000000" w:usb3="00000000" w:csb0="000001B3" w:csb1="00000000"/>
  </w:font>
  <w:font w:name="MuseoSansRounded-500">
    <w:charset w:val="00"/>
    <w:family w:val="auto"/>
    <w:pitch w:val="variable"/>
  </w:font>
  <w:font w:name="MuseoSansRounded-100">
    <w:charset w:val="00"/>
    <w:family w:val="auto"/>
    <w:pitch w:val="variable"/>
  </w:font>
  <w:font w:name="Times">
    <w:panose1 w:val="02020603050405020304"/>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25FA" w14:textId="77777777" w:rsidR="00C66E8B" w:rsidRDefault="00C66E8B">
      <w:pPr>
        <w:spacing w:after="0" w:line="240" w:lineRule="auto"/>
      </w:pPr>
      <w:r>
        <w:rPr>
          <w:color w:val="000000"/>
        </w:rPr>
        <w:separator/>
      </w:r>
    </w:p>
  </w:footnote>
  <w:footnote w:type="continuationSeparator" w:id="0">
    <w:p w14:paraId="0D1AFFA1" w14:textId="77777777" w:rsidR="00C66E8B" w:rsidRDefault="00C66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733C8"/>
    <w:multiLevelType w:val="multilevel"/>
    <w:tmpl w:val="892E3D44"/>
    <w:lvl w:ilvl="0">
      <w:start w:val="1"/>
      <w:numFmt w:val="decimal"/>
      <w:lvlText w:val="%1."/>
      <w:lvlJc w:val="left"/>
      <w:rPr>
        <w:b/>
        <w:bCs/>
        <w:i w:val="0"/>
        <w:iCs w:val="0"/>
        <w:sz w:val="16"/>
        <w:szCs w:val="16"/>
      </w:rPr>
    </w:lvl>
    <w:lvl w:ilvl="1">
      <w:start w:val="1"/>
      <w:numFmt w:val="lowerLetter"/>
      <w:lvlText w:val="."/>
      <w:lvlJc w:val="left"/>
    </w:lvl>
    <w:lvl w:ilvl="2">
      <w:start w:val="1"/>
      <w:numFmt w:val="lowerRoman"/>
      <w:lvlText w:val="."/>
      <w:lvlJc w:val="right"/>
    </w:lvl>
    <w:lvl w:ilvl="3">
      <w:start w:val="1"/>
      <w:numFmt w:val="decimal"/>
      <w:lvlText w:val="."/>
      <w:lvlJc w:val="left"/>
      <w:rPr>
        <w:b/>
        <w:i/>
        <w:sz w:val="22"/>
      </w:rPr>
    </w:lvl>
    <w:lvl w:ilvl="4">
      <w:start w:val="1"/>
      <w:numFmt w:val="lowerLetter"/>
      <w:lvlText w:val="."/>
      <w:lvlJc w:val="left"/>
    </w:lvl>
    <w:lvl w:ilvl="5">
      <w:start w:val="1"/>
      <w:numFmt w:val="lowerRoman"/>
      <w:lvlText w:val="."/>
      <w:lvlJc w:val="right"/>
    </w:lvl>
    <w:lvl w:ilvl="6">
      <w:start w:val="1"/>
      <w:numFmt w:val="decimal"/>
      <w:lvlText w:val="."/>
      <w:lvlJc w:val="left"/>
    </w:lvl>
    <w:lvl w:ilvl="7">
      <w:start w:val="1"/>
      <w:numFmt w:val="lowerLetter"/>
      <w:lvlText w:val="."/>
      <w:lvlJc w:val="left"/>
    </w:lvl>
    <w:lvl w:ilvl="8">
      <w:start w:val="1"/>
      <w:numFmt w:val="lowerRoman"/>
      <w:lvlText w:val="."/>
      <w:lvlJc w:val="right"/>
    </w:lvl>
  </w:abstractNum>
  <w:abstractNum w:abstractNumId="1" w15:restartNumberingAfterBreak="0">
    <w:nsid w:val="35153375"/>
    <w:multiLevelType w:val="multilevel"/>
    <w:tmpl w:val="A2D088E0"/>
    <w:lvl w:ilvl="0">
      <w:numFmt w:val="bullet"/>
      <w:lvlText w:val=""/>
      <w:lvlJc w:val="left"/>
      <w:pPr>
        <w:ind w:left="1287" w:hanging="360"/>
      </w:pPr>
      <w:rPr>
        <w:rFonts w:ascii="Wingdings" w:hAnsi="Wingdings"/>
        <w:color w:val="0E2841"/>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 w15:restartNumberingAfterBreak="0">
    <w:nsid w:val="35EE2950"/>
    <w:multiLevelType w:val="multilevel"/>
    <w:tmpl w:val="2A54430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381C45F8"/>
    <w:multiLevelType w:val="multilevel"/>
    <w:tmpl w:val="05D87ED8"/>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3CC05A91"/>
    <w:multiLevelType w:val="multilevel"/>
    <w:tmpl w:val="88FC9AA0"/>
    <w:styleLink w:val="WWNum4"/>
    <w:lvl w:ilvl="0">
      <w:start w:val="1"/>
      <w:numFmt w:val="decimal"/>
      <w:lvlText w:val="%1°"/>
      <w:lvlJc w:val="left"/>
      <w:rPr>
        <w:b/>
        <w:i/>
        <w:sz w:val="18"/>
        <w:szCs w:val="18"/>
      </w:rPr>
    </w:lvl>
    <w:lvl w:ilvl="1">
      <w:start w:val="1"/>
      <w:numFmt w:val="lowerLetter"/>
      <w:lvlText w:val="."/>
      <w:lvlJc w:val="left"/>
    </w:lvl>
    <w:lvl w:ilvl="2">
      <w:start w:val="1"/>
      <w:numFmt w:val="lowerRoman"/>
      <w:lvlText w:val="."/>
      <w:lvlJc w:val="right"/>
    </w:lvl>
    <w:lvl w:ilvl="3">
      <w:start w:val="1"/>
      <w:numFmt w:val="decimal"/>
      <w:lvlText w:val="."/>
      <w:lvlJc w:val="left"/>
      <w:rPr>
        <w:b/>
        <w:i/>
        <w:sz w:val="22"/>
      </w:rPr>
    </w:lvl>
    <w:lvl w:ilvl="4">
      <w:start w:val="1"/>
      <w:numFmt w:val="lowerLetter"/>
      <w:lvlText w:val="."/>
      <w:lvlJc w:val="left"/>
    </w:lvl>
    <w:lvl w:ilvl="5">
      <w:start w:val="1"/>
      <w:numFmt w:val="lowerRoman"/>
      <w:lvlText w:val="."/>
      <w:lvlJc w:val="right"/>
    </w:lvl>
    <w:lvl w:ilvl="6">
      <w:start w:val="1"/>
      <w:numFmt w:val="decimal"/>
      <w:lvlText w:val="."/>
      <w:lvlJc w:val="left"/>
    </w:lvl>
    <w:lvl w:ilvl="7">
      <w:start w:val="1"/>
      <w:numFmt w:val="lowerLetter"/>
      <w:lvlText w:val="."/>
      <w:lvlJc w:val="left"/>
    </w:lvl>
    <w:lvl w:ilvl="8">
      <w:start w:val="1"/>
      <w:numFmt w:val="lowerRoman"/>
      <w:lvlText w:val="."/>
      <w:lvlJc w:val="right"/>
    </w:lvl>
  </w:abstractNum>
  <w:abstractNum w:abstractNumId="5" w15:restartNumberingAfterBreak="0">
    <w:nsid w:val="5A570503"/>
    <w:multiLevelType w:val="multilevel"/>
    <w:tmpl w:val="00C26D7A"/>
    <w:styleLink w:val="WWNum2"/>
    <w:lvl w:ilvl="0">
      <w:start w:val="1"/>
      <w:numFmt w:val="upperRoman"/>
      <w:lvlText w:val="%1."/>
      <w:lvlJc w:val="right"/>
    </w:lvl>
    <w:lvl w:ilvl="1">
      <w:start w:val="1"/>
      <w:numFmt w:val="lowerLetter"/>
      <w:lvlText w:val="."/>
      <w:lvlJc w:val="left"/>
    </w:lvl>
    <w:lvl w:ilvl="2">
      <w:start w:val="1"/>
      <w:numFmt w:val="lowerRoman"/>
      <w:lvlText w:val="."/>
      <w:lvlJc w:val="right"/>
    </w:lvl>
    <w:lvl w:ilvl="3">
      <w:start w:val="1"/>
      <w:numFmt w:val="decimal"/>
      <w:lvlText w:val="."/>
      <w:lvlJc w:val="left"/>
    </w:lvl>
    <w:lvl w:ilvl="4">
      <w:start w:val="1"/>
      <w:numFmt w:val="lowerLetter"/>
      <w:lvlText w:val="."/>
      <w:lvlJc w:val="left"/>
    </w:lvl>
    <w:lvl w:ilvl="5">
      <w:start w:val="1"/>
      <w:numFmt w:val="lowerRoman"/>
      <w:lvlText w:val="."/>
      <w:lvlJc w:val="right"/>
    </w:lvl>
    <w:lvl w:ilvl="6">
      <w:start w:val="1"/>
      <w:numFmt w:val="decimal"/>
      <w:lvlText w:val="."/>
      <w:lvlJc w:val="left"/>
    </w:lvl>
    <w:lvl w:ilvl="7">
      <w:start w:val="1"/>
      <w:numFmt w:val="lowerLetter"/>
      <w:lvlText w:val="."/>
      <w:lvlJc w:val="left"/>
    </w:lvl>
    <w:lvl w:ilvl="8">
      <w:start w:val="1"/>
      <w:numFmt w:val="lowerRoman"/>
      <w:lvlText w:val="."/>
      <w:lvlJc w:val="right"/>
    </w:lvl>
  </w:abstractNum>
  <w:abstractNum w:abstractNumId="6" w15:restartNumberingAfterBreak="0">
    <w:nsid w:val="5A787117"/>
    <w:multiLevelType w:val="multilevel"/>
    <w:tmpl w:val="79ECC0A8"/>
    <w:styleLink w:val="WWNum6"/>
    <w:lvl w:ilvl="0">
      <w:numFmt w:val="bullet"/>
      <w:lvlText w:val="-"/>
      <w:lvlJc w:val="left"/>
      <w:rPr>
        <w:rFonts w:ascii="SimSun" w:eastAsia="SimSun" w:hAnsi="SimSu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62465FD8"/>
    <w:multiLevelType w:val="multilevel"/>
    <w:tmpl w:val="43CA0802"/>
    <w:styleLink w:val="WWNum7"/>
    <w:lvl w:ilvl="0">
      <w:start w:val="1"/>
      <w:numFmt w:val="decimal"/>
      <w:lvlText w:val="%1°"/>
      <w:lvlJc w:val="left"/>
      <w:rPr>
        <w:rFonts w:ascii="Museo Sans Rounded 500" w:hAnsi="Museo Sans Rounded 500"/>
        <w:b/>
        <w:bCs/>
        <w:i w:val="0"/>
        <w:iCs w:val="0"/>
        <w:sz w:val="20"/>
        <w:szCs w:val="20"/>
      </w:rPr>
    </w:lvl>
    <w:lvl w:ilvl="1">
      <w:start w:val="1"/>
      <w:numFmt w:val="lowerLetter"/>
      <w:lvlText w:val="."/>
      <w:lvlJc w:val="left"/>
    </w:lvl>
    <w:lvl w:ilvl="2">
      <w:start w:val="1"/>
      <w:numFmt w:val="lowerRoman"/>
      <w:lvlText w:val="."/>
      <w:lvlJc w:val="right"/>
    </w:lvl>
    <w:lvl w:ilvl="3">
      <w:start w:val="1"/>
      <w:numFmt w:val="decimal"/>
      <w:lvlText w:val="."/>
      <w:lvlJc w:val="left"/>
      <w:rPr>
        <w:b/>
        <w:i/>
        <w:sz w:val="22"/>
      </w:rPr>
    </w:lvl>
    <w:lvl w:ilvl="4">
      <w:start w:val="1"/>
      <w:numFmt w:val="lowerLetter"/>
      <w:lvlText w:val="."/>
      <w:lvlJc w:val="left"/>
    </w:lvl>
    <w:lvl w:ilvl="5">
      <w:start w:val="1"/>
      <w:numFmt w:val="lowerRoman"/>
      <w:lvlText w:val="."/>
      <w:lvlJc w:val="right"/>
    </w:lvl>
    <w:lvl w:ilvl="6">
      <w:start w:val="1"/>
      <w:numFmt w:val="decimal"/>
      <w:lvlText w:val="."/>
      <w:lvlJc w:val="left"/>
    </w:lvl>
    <w:lvl w:ilvl="7">
      <w:start w:val="1"/>
      <w:numFmt w:val="lowerLetter"/>
      <w:lvlText w:val="."/>
      <w:lvlJc w:val="left"/>
    </w:lvl>
    <w:lvl w:ilvl="8">
      <w:start w:val="1"/>
      <w:numFmt w:val="lowerRoman"/>
      <w:lvlText w:val="."/>
      <w:lvlJc w:val="right"/>
    </w:lvl>
  </w:abstractNum>
  <w:abstractNum w:abstractNumId="8" w15:restartNumberingAfterBreak="0">
    <w:nsid w:val="65065C22"/>
    <w:multiLevelType w:val="multilevel"/>
    <w:tmpl w:val="A13292E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24794296">
    <w:abstractNumId w:val="8"/>
  </w:num>
  <w:num w:numId="2" w16cid:durableId="623509808">
    <w:abstractNumId w:val="5"/>
  </w:num>
  <w:num w:numId="3" w16cid:durableId="94250651">
    <w:abstractNumId w:val="2"/>
  </w:num>
  <w:num w:numId="4" w16cid:durableId="1251113386">
    <w:abstractNumId w:val="4"/>
  </w:num>
  <w:num w:numId="5" w16cid:durableId="1618830601">
    <w:abstractNumId w:val="3"/>
  </w:num>
  <w:num w:numId="6" w16cid:durableId="907884352">
    <w:abstractNumId w:val="6"/>
  </w:num>
  <w:num w:numId="7" w16cid:durableId="1192501191">
    <w:abstractNumId w:val="7"/>
  </w:num>
  <w:num w:numId="8" w16cid:durableId="1778282714">
    <w:abstractNumId w:val="0"/>
  </w:num>
  <w:num w:numId="9" w16cid:durableId="120366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35474"/>
    <w:rsid w:val="00287F52"/>
    <w:rsid w:val="00C35474"/>
    <w:rsid w:val="00C66E8B"/>
    <w:rsid w:val="00EA2D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2807"/>
  <w15:docId w15:val="{BAB186BF-85BA-4D4D-A56A-5FBB14F6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fr-BE" w:eastAsia="zh-CN" w:bidi="hi-IN"/>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0" w:line="240" w:lineRule="auto"/>
    </w:pPr>
    <w:rPr>
      <w:rFonts w:eastAsia="Times New Roman" w:cs="Times New Roman"/>
      <w:color w:val="00000A"/>
      <w:lang w:val="fr-FR"/>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Lgende">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Textedebulles">
    <w:name w:val="Balloon Text"/>
    <w:basedOn w:val="Standard"/>
  </w:style>
  <w:style w:type="paragraph" w:customStyle="1" w:styleId="Paragraphestandard">
    <w:name w:val="[Paragraphe standard]"/>
    <w:basedOn w:val="Standard"/>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Paragraphedeliste">
    <w:name w:val="List Paragraph"/>
    <w:basedOn w:val="Standard"/>
  </w:style>
  <w:style w:type="paragraph" w:styleId="Commentaire">
    <w:name w:val="annotation text"/>
    <w:basedOn w:val="Standard"/>
  </w:style>
  <w:style w:type="paragraph" w:styleId="Objetducommentaire">
    <w:name w:val="annotation subject"/>
    <w:basedOn w:val="Commentaire"/>
  </w:style>
  <w:style w:type="paragraph" w:styleId="Rvision">
    <w:name w:val="Revision"/>
    <w:pPr>
      <w:suppressAutoHyphens/>
    </w:pPr>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b/>
      <w:i/>
      <w:sz w:val="18"/>
      <w:szCs w:val="18"/>
    </w:rPr>
  </w:style>
  <w:style w:type="character" w:customStyle="1" w:styleId="ListLabel3">
    <w:name w:val="ListLabel 3"/>
    <w:rPr>
      <w:b/>
      <w:i/>
      <w:sz w:val="22"/>
    </w:rPr>
  </w:style>
  <w:style w:type="character" w:customStyle="1" w:styleId="ListLabel4">
    <w:name w:val="ListLabel 4"/>
    <w:rPr>
      <w:rFonts w:eastAsia="SimSun"/>
    </w:rPr>
  </w:style>
  <w:style w:type="character" w:customStyle="1" w:styleId="ListLabel5">
    <w:name w:val="ListLabel 5"/>
    <w:rPr>
      <w:b w:val="0"/>
      <w:bCs w:val="0"/>
      <w:i w:val="0"/>
      <w:iCs w:val="0"/>
      <w:sz w:val="20"/>
      <w:szCs w:val="20"/>
    </w:rPr>
  </w:style>
  <w:style w:type="character" w:customStyle="1" w:styleId="TextedebullesCar">
    <w:name w:val="Texte de bulles Car"/>
    <w:basedOn w:val="Policepardfaut"/>
  </w:style>
  <w:style w:type="character" w:customStyle="1" w:styleId="Internetlink">
    <w:name w:val="Internet link"/>
    <w:basedOn w:val="Policepardfaut"/>
    <w:rPr>
      <w:color w:val="0000FF"/>
      <w:u w:val="single"/>
    </w:rPr>
  </w:style>
  <w:style w:type="character" w:customStyle="1" w:styleId="En-tteCar">
    <w:name w:val="En-tête Car"/>
    <w:basedOn w:val="Policepardfaut"/>
  </w:style>
  <w:style w:type="character" w:customStyle="1" w:styleId="PieddepageCar">
    <w:name w:val="Pied de page Car"/>
    <w:basedOn w:val="Policepardfaut"/>
  </w:style>
  <w:style w:type="character" w:styleId="Marquedecommentaire">
    <w:name w:val="annotation reference"/>
    <w:basedOn w:val="Policepardfaut"/>
  </w:style>
  <w:style w:type="character" w:customStyle="1" w:styleId="CommentaireCar">
    <w:name w:val="Commentaire Car"/>
    <w:basedOn w:val="Policepardfaut"/>
  </w:style>
  <w:style w:type="character" w:customStyle="1" w:styleId="ObjetducommentaireCar">
    <w:name w:val="Objet du commentaire Car"/>
    <w:basedOn w:val="CommentaireCa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Definition">
    <w:name w:val="Definition"/>
  </w:style>
  <w:style w:type="character" w:customStyle="1" w:styleId="DropCaps">
    <w:name w:val="Drop Caps"/>
  </w:style>
  <w:style w:type="character" w:styleId="Numrodepage">
    <w:name w:val="page number"/>
  </w:style>
  <w:style w:type="paragraph" w:styleId="Sansinterligne">
    <w:name w:val="No Spacing"/>
    <w:pPr>
      <w:widowControl/>
      <w:spacing w:after="0" w:line="240" w:lineRule="auto"/>
    </w:pPr>
    <w:rPr>
      <w:rFonts w:ascii="Calibri" w:eastAsia="Times New Roman" w:hAnsi="Calibri" w:cs="Times New Roman"/>
      <w:kern w:val="0"/>
      <w:sz w:val="22"/>
      <w:szCs w:val="22"/>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3783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cgx</dc:creator>
  <cp:lastModifiedBy>Julie Goffart</cp:lastModifiedBy>
  <cp:revision>2</cp:revision>
  <cp:lastPrinted>2025-08-18T07:40:00Z</cp:lastPrinted>
  <dcterms:created xsi:type="dcterms:W3CDTF">2025-10-06T14:02:00Z</dcterms:created>
  <dcterms:modified xsi:type="dcterms:W3CDTF">2025-10-06T14:02:00Z</dcterms:modified>
</cp:coreProperties>
</file>